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FF" w:rsidRPr="008152AA" w:rsidRDefault="00E93A9F" w:rsidP="00F96703">
      <w:pPr>
        <w:tabs>
          <w:tab w:val="right" w:pos="8684"/>
        </w:tabs>
        <w:spacing w:line="240" w:lineRule="auto"/>
        <w:jc w:val="both"/>
      </w:pPr>
      <w:r>
        <w:rPr>
          <w:rFonts w:ascii="Calibri" w:eastAsia="Calibri" w:hAnsi="Calibri" w:cs="Calibri"/>
          <w:b/>
        </w:rPr>
        <w:t>AOS ONZE DIA DO MÊS DE FEVEREIRO DO ANO DE DOIS MIL E VINTE E CINCO</w:t>
      </w:r>
      <w:r>
        <w:rPr>
          <w:rFonts w:ascii="Calibri" w:eastAsia="Calibri" w:hAnsi="Calibri" w:cs="Calibri"/>
        </w:rPr>
        <w:t xml:space="preserve">, reúne-se às 14 horas na sala do Conselho Municipal de Saúde, na Secretaria de Saúde, localizado à Rua Engenheiro José Himério, nº11, Campo Grande, no Município de Cariacica, o Conselho Municipal de Saúde para a 61ª Sexagésima primeira Reunião Extraordinária, com a presença dos (as) conselheiros (as) </w:t>
      </w:r>
      <w:r>
        <w:rPr>
          <w:rFonts w:ascii="Calibri" w:eastAsia="Calibri" w:hAnsi="Calibri" w:cs="Calibri"/>
          <w:b/>
          <w:u w:val="single"/>
        </w:rPr>
        <w:t>REPRESENTANTES DO SEGMENTO USUÁRIOS- TITULARES E SUPLENTES</w:t>
      </w:r>
      <w:r>
        <w:rPr>
          <w:rFonts w:ascii="Calibri" w:eastAsia="Calibri" w:hAnsi="Calibri" w:cs="Calibri"/>
          <w:b/>
        </w:rPr>
        <w:t xml:space="preserve">: </w:t>
      </w:r>
      <w:r>
        <w:rPr>
          <w:rFonts w:ascii="Calibri" w:eastAsia="Calibri" w:hAnsi="Calibri" w:cs="Calibri"/>
        </w:rPr>
        <w:t>Celia Maria Vilarino, Rosangela P. do Nascimento Santos</w:t>
      </w:r>
      <w:r w:rsidR="00A8541E">
        <w:rPr>
          <w:rFonts w:ascii="Calibri" w:eastAsia="Calibri" w:hAnsi="Calibri" w:cs="Calibri"/>
        </w:rPr>
        <w:t xml:space="preserve">, </w:t>
      </w:r>
      <w:r>
        <w:rPr>
          <w:rFonts w:ascii="Calibri" w:eastAsia="Calibri" w:hAnsi="Calibri" w:cs="Calibri"/>
        </w:rPr>
        <w:t>Helder Leonardo de Souza,  Vera Lucia Pereira Gonçalves</w:t>
      </w:r>
      <w:r w:rsidR="00A8541E">
        <w:rPr>
          <w:rFonts w:ascii="Calibri" w:eastAsia="Calibri" w:hAnsi="Calibri" w:cs="Calibri"/>
        </w:rPr>
        <w:t>,</w:t>
      </w:r>
      <w:r>
        <w:rPr>
          <w:rFonts w:ascii="Calibri" w:eastAsia="Calibri" w:hAnsi="Calibri" w:cs="Calibri"/>
        </w:rPr>
        <w:t xml:space="preserve">  Elizer </w:t>
      </w:r>
      <w:proofErr w:type="spellStart"/>
      <w:r>
        <w:rPr>
          <w:rFonts w:ascii="Calibri" w:eastAsia="Calibri" w:hAnsi="Calibri" w:cs="Calibri"/>
        </w:rPr>
        <w:t>Cutis</w:t>
      </w:r>
      <w:proofErr w:type="spellEnd"/>
      <w:r>
        <w:rPr>
          <w:rFonts w:ascii="Calibri" w:eastAsia="Calibri" w:hAnsi="Calibri" w:cs="Calibri"/>
        </w:rPr>
        <w:t xml:space="preserve"> Dias</w:t>
      </w:r>
      <w:r w:rsidR="00A8541E">
        <w:rPr>
          <w:rFonts w:ascii="Calibri" w:eastAsia="Calibri" w:hAnsi="Calibri" w:cs="Calibri"/>
        </w:rPr>
        <w:t xml:space="preserve"> e Tatiana </w:t>
      </w:r>
      <w:proofErr w:type="spellStart"/>
      <w:r w:rsidR="00A8541E">
        <w:rPr>
          <w:rFonts w:ascii="Calibri" w:eastAsia="Calibri" w:hAnsi="Calibri" w:cs="Calibri"/>
        </w:rPr>
        <w:t>Endlich</w:t>
      </w:r>
      <w:proofErr w:type="spellEnd"/>
      <w:r w:rsidR="00A8541E">
        <w:rPr>
          <w:rFonts w:ascii="Calibri" w:eastAsia="Calibri" w:hAnsi="Calibri" w:cs="Calibri"/>
        </w:rPr>
        <w:t xml:space="preserve"> </w:t>
      </w:r>
      <w:proofErr w:type="spellStart"/>
      <w:r w:rsidR="00A8541E">
        <w:rPr>
          <w:rFonts w:ascii="Calibri" w:eastAsia="Calibri" w:hAnsi="Calibri" w:cs="Calibri"/>
        </w:rPr>
        <w:t>Carletto</w:t>
      </w:r>
      <w:proofErr w:type="spellEnd"/>
      <w:r w:rsidR="00A8541E">
        <w:rPr>
          <w:rFonts w:ascii="Calibri" w:eastAsia="Calibri" w:hAnsi="Calibri" w:cs="Calibri"/>
        </w:rPr>
        <w:t xml:space="preserve"> </w:t>
      </w:r>
      <w:proofErr w:type="spellStart"/>
      <w:r w:rsidR="00A8541E">
        <w:rPr>
          <w:rFonts w:ascii="Calibri" w:eastAsia="Calibri" w:hAnsi="Calibri" w:cs="Calibri"/>
        </w:rPr>
        <w:t>Cappato</w:t>
      </w:r>
      <w:proofErr w:type="spellEnd"/>
      <w:r>
        <w:rPr>
          <w:rFonts w:ascii="Calibri" w:eastAsia="Calibri" w:hAnsi="Calibri" w:cs="Calibri"/>
        </w:rPr>
        <w:t xml:space="preserve">; </w:t>
      </w:r>
      <w:r>
        <w:rPr>
          <w:rFonts w:ascii="Calibri" w:eastAsia="Calibri" w:hAnsi="Calibri" w:cs="Calibri"/>
          <w:b/>
          <w:u w:val="single"/>
        </w:rPr>
        <w:t>REPRESENTANTES DO SEGMENTO PROFISSIONAIS DE SAÚDE-TITULARES E SUPLENTES</w:t>
      </w:r>
      <w:r>
        <w:rPr>
          <w:rFonts w:ascii="Calibri" w:eastAsia="Calibri" w:hAnsi="Calibri" w:cs="Calibri"/>
          <w:b/>
        </w:rPr>
        <w:t xml:space="preserve">: </w:t>
      </w:r>
      <w:r>
        <w:rPr>
          <w:rFonts w:ascii="Calibri" w:eastAsia="Calibri" w:hAnsi="Calibri" w:cs="Calibri"/>
        </w:rPr>
        <w:t xml:space="preserve">Josiania Carla </w:t>
      </w:r>
      <w:r w:rsidR="00AD072E">
        <w:rPr>
          <w:rFonts w:ascii="Calibri" w:eastAsia="Calibri" w:hAnsi="Calibri" w:cs="Calibri"/>
        </w:rPr>
        <w:t>Teixeira de Oliveira, Jamila Bon</w:t>
      </w:r>
      <w:r>
        <w:rPr>
          <w:rFonts w:ascii="Calibri" w:eastAsia="Calibri" w:hAnsi="Calibri" w:cs="Calibri"/>
        </w:rPr>
        <w:t xml:space="preserve">fá, </w:t>
      </w:r>
      <w:r w:rsidR="00A8541E">
        <w:rPr>
          <w:rFonts w:ascii="Calibri" w:eastAsia="Calibri" w:hAnsi="Calibri" w:cs="Calibri"/>
        </w:rPr>
        <w:t xml:space="preserve">Elias Nascimento Rocha, Adolfo </w:t>
      </w:r>
      <w:proofErr w:type="spellStart"/>
      <w:r w:rsidR="00A8541E">
        <w:rPr>
          <w:rFonts w:ascii="Calibri" w:eastAsia="Calibri" w:hAnsi="Calibri" w:cs="Calibri"/>
        </w:rPr>
        <w:t>Mucci</w:t>
      </w:r>
      <w:proofErr w:type="spellEnd"/>
      <w:r>
        <w:rPr>
          <w:rFonts w:ascii="Calibri" w:eastAsia="Calibri" w:hAnsi="Calibri" w:cs="Calibri"/>
        </w:rPr>
        <w:t xml:space="preserve"> e Sergio Alexandre da Silva. </w:t>
      </w:r>
      <w:r>
        <w:rPr>
          <w:rFonts w:ascii="Calibri" w:eastAsia="Calibri" w:hAnsi="Calibri" w:cs="Calibri"/>
          <w:b/>
          <w:u w:val="single"/>
        </w:rPr>
        <w:t>REPRESENTANTES DO SEGMENTO GESTÃO E PRESTADORES DE SERVIÇOS-TITULARES E SUPLENTES</w:t>
      </w:r>
      <w:r>
        <w:rPr>
          <w:rFonts w:ascii="Calibri" w:eastAsia="Calibri" w:hAnsi="Calibri" w:cs="Calibri"/>
        </w:rPr>
        <w:t xml:space="preserve">: </w:t>
      </w:r>
      <w:r w:rsidR="00A8541E">
        <w:rPr>
          <w:rFonts w:ascii="Calibri" w:eastAsia="Calibri" w:hAnsi="Calibri" w:cs="Calibri"/>
        </w:rPr>
        <w:t>Cristiane Boasquives Ferreira</w:t>
      </w:r>
      <w:r>
        <w:rPr>
          <w:rFonts w:ascii="Calibri" w:eastAsia="Calibri" w:hAnsi="Calibri" w:cs="Calibri"/>
        </w:rPr>
        <w:t xml:space="preserve"> e Paulo Cesar Reblin.</w:t>
      </w:r>
      <w:r w:rsidR="00A8541E">
        <w:rPr>
          <w:rFonts w:ascii="Calibri" w:eastAsia="Calibri" w:hAnsi="Calibri" w:cs="Calibri"/>
        </w:rPr>
        <w:t xml:space="preserve"> </w:t>
      </w:r>
      <w:r w:rsidR="00A8541E" w:rsidRPr="00A8541E">
        <w:rPr>
          <w:rFonts w:ascii="Calibri" w:eastAsia="Calibri" w:hAnsi="Calibri" w:cs="Calibri"/>
          <w:b/>
        </w:rPr>
        <w:t>VISITANTE</w:t>
      </w:r>
      <w:r w:rsidR="00A8541E">
        <w:rPr>
          <w:rFonts w:ascii="Calibri" w:eastAsia="Calibri" w:hAnsi="Calibri" w:cs="Calibri"/>
        </w:rPr>
        <w:t xml:space="preserve">: Paulo Fernandes </w:t>
      </w:r>
      <w:proofErr w:type="spellStart"/>
      <w:r w:rsidR="00AC7BFB">
        <w:rPr>
          <w:rFonts w:ascii="Calibri" w:eastAsia="Calibri" w:hAnsi="Calibri" w:cs="Calibri"/>
        </w:rPr>
        <w:t>Coradini</w:t>
      </w:r>
      <w:proofErr w:type="spellEnd"/>
      <w:r w:rsidR="00AC7BFB">
        <w:rPr>
          <w:rFonts w:ascii="Calibri" w:eastAsia="Calibri" w:hAnsi="Calibri" w:cs="Calibri"/>
        </w:rPr>
        <w:t xml:space="preserve">, coordenador da vigilância Sanitária e Cleber Rossi, referência técnica para Arboviroses do município de Cariacica. </w:t>
      </w:r>
      <w:r>
        <w:rPr>
          <w:rFonts w:ascii="Calibri" w:eastAsia="Calibri" w:hAnsi="Calibri" w:cs="Calibri"/>
        </w:rPr>
        <w:t xml:space="preserve"> </w:t>
      </w:r>
      <w:r>
        <w:rPr>
          <w:rFonts w:ascii="Calibri" w:eastAsia="Calibri" w:hAnsi="Calibri" w:cs="Calibri"/>
          <w:b/>
          <w:u w:val="single"/>
        </w:rPr>
        <w:t>SECRETÁRIA EXECUTIVA</w:t>
      </w:r>
      <w:r>
        <w:rPr>
          <w:rFonts w:ascii="Calibri" w:eastAsia="Calibri" w:hAnsi="Calibri" w:cs="Calibri"/>
          <w:b/>
        </w:rPr>
        <w:t>:</w:t>
      </w:r>
      <w:r>
        <w:rPr>
          <w:rFonts w:ascii="Calibri" w:eastAsia="Calibri" w:hAnsi="Calibri" w:cs="Calibri"/>
        </w:rPr>
        <w:t xml:space="preserve"> Elisangela de Jesus Pereira. </w:t>
      </w:r>
      <w:r>
        <w:rPr>
          <w:rFonts w:ascii="Calibri" w:eastAsia="Calibri" w:hAnsi="Calibri" w:cs="Calibri"/>
          <w:b/>
          <w:u w:val="single"/>
        </w:rPr>
        <w:t>ITEM N°1 DISCUSSÃO E APROVAÇÃO DA PAUTA</w:t>
      </w:r>
      <w:r>
        <w:rPr>
          <w:rFonts w:ascii="Calibri" w:eastAsia="Calibri" w:hAnsi="Calibri" w:cs="Calibri"/>
        </w:rPr>
        <w:t>:</w:t>
      </w:r>
      <w:r w:rsidR="00AC7BFB">
        <w:rPr>
          <w:rFonts w:ascii="Calibri" w:eastAsia="Calibri" w:hAnsi="Calibri" w:cs="Calibri"/>
        </w:rPr>
        <w:t xml:space="preserve"> Como ponto de Pauta temos a Apreciação do Plano de Contingência Chikungunya, Dengue e Zika do Munícipio de Cariacica 2025/2026, Apreciação do Regimento da Conferencia Municipal de Saúde do Trabalhador e Trabalhadora e Informes.   </w:t>
      </w:r>
      <w:r>
        <w:rPr>
          <w:rFonts w:ascii="Calibri" w:eastAsia="Calibri" w:hAnsi="Calibri" w:cs="Calibri"/>
        </w:rPr>
        <w:t xml:space="preserve"> </w:t>
      </w:r>
      <w:r w:rsidR="000300F3">
        <w:rPr>
          <w:rFonts w:ascii="Calibri" w:eastAsia="Calibri" w:hAnsi="Calibri" w:cs="Calibri"/>
        </w:rPr>
        <w:t>Jamila; boa</w:t>
      </w:r>
      <w:r>
        <w:rPr>
          <w:rFonts w:ascii="Calibri" w:eastAsia="Calibri" w:hAnsi="Calibri" w:cs="Calibri"/>
        </w:rPr>
        <w:t xml:space="preserve"> tarde a todos vamos inicia nossa reunião</w:t>
      </w:r>
      <w:r w:rsidR="00E92CD0">
        <w:rPr>
          <w:rFonts w:ascii="Calibri" w:eastAsia="Calibri" w:hAnsi="Calibri" w:cs="Calibri"/>
        </w:rPr>
        <w:t xml:space="preserve"> extraordinária, verifica-se há </w:t>
      </w:r>
      <w:r w:rsidR="00F72AD4">
        <w:rPr>
          <w:rFonts w:ascii="Calibri" w:eastAsia="Calibri" w:hAnsi="Calibri" w:cs="Calibri"/>
        </w:rPr>
        <w:t>quórum</w:t>
      </w:r>
      <w:r w:rsidR="00E92CD0">
        <w:rPr>
          <w:rFonts w:ascii="Calibri" w:eastAsia="Calibri" w:hAnsi="Calibri" w:cs="Calibri"/>
        </w:rPr>
        <w:t xml:space="preserve"> e passar a apreciação da Pauta, </w:t>
      </w:r>
      <w:r>
        <w:rPr>
          <w:rFonts w:ascii="Calibri" w:eastAsia="Calibri" w:hAnsi="Calibri" w:cs="Calibri"/>
        </w:rPr>
        <w:t xml:space="preserve">colocar em votação </w:t>
      </w:r>
      <w:r w:rsidR="00E92CD0">
        <w:rPr>
          <w:rFonts w:ascii="Calibri" w:eastAsia="Calibri" w:hAnsi="Calibri" w:cs="Calibri"/>
        </w:rPr>
        <w:t>e por unanimidade a pauta é aprovada</w:t>
      </w:r>
      <w:r>
        <w:rPr>
          <w:rFonts w:ascii="Calibri" w:eastAsia="Calibri" w:hAnsi="Calibri" w:cs="Calibri"/>
        </w:rPr>
        <w:t xml:space="preserve">. Jamila Bonfá </w:t>
      </w:r>
      <w:r w:rsidR="0042447D">
        <w:rPr>
          <w:rFonts w:ascii="Calibri" w:eastAsia="Calibri" w:hAnsi="Calibri" w:cs="Calibri"/>
        </w:rPr>
        <w:t xml:space="preserve">convida a equipe da Secretaria de Saúde para fazer a apresentação do Plano de Contingência, com a palavra o </w:t>
      </w:r>
      <w:r w:rsidR="00E92CD0">
        <w:rPr>
          <w:rFonts w:ascii="Calibri" w:eastAsia="Calibri" w:hAnsi="Calibri" w:cs="Calibri"/>
        </w:rPr>
        <w:t>técnico Cleber Rossi que passa a apresentar o plano de Arboviroses</w:t>
      </w:r>
      <w:r w:rsidR="006B789B">
        <w:rPr>
          <w:rFonts w:ascii="Calibri" w:eastAsia="Calibri" w:hAnsi="Calibri" w:cs="Calibri"/>
        </w:rPr>
        <w:t xml:space="preserve">. Boa tarde a todos (as), esclarece que a apresentação não vai dispor de uma apresentação visual, tendo em vista que algumas informações só foram atualizadas hoje pela manhã pois depende de outro setores e não houve tempo hábil de configura dessa forma, mais de ante mão falo com objetivo que o plano de contingência deverá ser ativado quando estivemos em um momento de epidemia sem controle da </w:t>
      </w:r>
      <w:r w:rsidR="00A8604D">
        <w:rPr>
          <w:rFonts w:ascii="Calibri" w:eastAsia="Calibri" w:hAnsi="Calibri" w:cs="Calibri"/>
        </w:rPr>
        <w:t>Arboviroses</w:t>
      </w:r>
      <w:r w:rsidR="006B789B">
        <w:rPr>
          <w:rFonts w:ascii="Calibri" w:eastAsia="Calibri" w:hAnsi="Calibri" w:cs="Calibri"/>
        </w:rPr>
        <w:t xml:space="preserve">,  precisamos fazer novas classificações das </w:t>
      </w:r>
      <w:r w:rsidR="00A8604D">
        <w:rPr>
          <w:rFonts w:ascii="Calibri" w:eastAsia="Calibri" w:hAnsi="Calibri" w:cs="Calibri"/>
        </w:rPr>
        <w:t>Arboviroses</w:t>
      </w:r>
      <w:r w:rsidR="006B789B">
        <w:rPr>
          <w:rFonts w:ascii="Calibri" w:eastAsia="Calibri" w:hAnsi="Calibri" w:cs="Calibri"/>
        </w:rPr>
        <w:t xml:space="preserve"> pois muitos casos de Arboviroses que estão sendo registrados hoje não condiz</w:t>
      </w:r>
      <w:r w:rsidR="00A8604D">
        <w:rPr>
          <w:rFonts w:ascii="Calibri" w:eastAsia="Calibri" w:hAnsi="Calibri" w:cs="Calibri"/>
        </w:rPr>
        <w:t xml:space="preserve">em </w:t>
      </w:r>
      <w:r w:rsidR="006B789B">
        <w:rPr>
          <w:rFonts w:ascii="Calibri" w:eastAsia="Calibri" w:hAnsi="Calibri" w:cs="Calibri"/>
        </w:rPr>
        <w:t xml:space="preserve"> com</w:t>
      </w:r>
      <w:r w:rsidR="00A8604D">
        <w:rPr>
          <w:rFonts w:ascii="Calibri" w:eastAsia="Calibri" w:hAnsi="Calibri" w:cs="Calibri"/>
        </w:rPr>
        <w:t xml:space="preserve"> ser Arboviroses, há uma comissão nova dentro da Secretaria de Saúde a respeito de Arboviroses e  </w:t>
      </w:r>
      <w:r w:rsidR="006B789B">
        <w:rPr>
          <w:rFonts w:ascii="Calibri" w:eastAsia="Calibri" w:hAnsi="Calibri" w:cs="Calibri"/>
        </w:rPr>
        <w:t xml:space="preserve">     </w:t>
      </w:r>
      <w:r w:rsidR="0042447D">
        <w:rPr>
          <w:rFonts w:ascii="Calibri" w:eastAsia="Calibri" w:hAnsi="Calibri" w:cs="Calibri"/>
        </w:rPr>
        <w:t xml:space="preserve">existir um planejamento diferente ao tratamento de Arboviroses e o plano de contingência vem para poder municiar o município quantos as ações a serem tomadas em um momento de </w:t>
      </w:r>
      <w:r w:rsidR="00A8604D">
        <w:rPr>
          <w:rFonts w:ascii="Calibri" w:eastAsia="Calibri" w:hAnsi="Calibri" w:cs="Calibri"/>
        </w:rPr>
        <w:t xml:space="preserve">epidemia </w:t>
      </w:r>
      <w:r w:rsidR="0042447D">
        <w:rPr>
          <w:rFonts w:ascii="Calibri" w:eastAsia="Calibri" w:hAnsi="Calibri" w:cs="Calibri"/>
        </w:rPr>
        <w:t>a para proteger os munícipes de problemas maiores e até mesmo o acompanhamento, tínhamos uma deficiência muito grande dentro do município</w:t>
      </w:r>
      <w:r w:rsidR="00F26D06">
        <w:rPr>
          <w:rFonts w:ascii="Calibri" w:eastAsia="Calibri" w:hAnsi="Calibri" w:cs="Calibri"/>
        </w:rPr>
        <w:t>, mais acredito que podemos melhorar, na questão d</w:t>
      </w:r>
      <w:r w:rsidR="0042447D">
        <w:rPr>
          <w:rFonts w:ascii="Calibri" w:eastAsia="Calibri" w:hAnsi="Calibri" w:cs="Calibri"/>
        </w:rPr>
        <w:t>o acompanhamento e registro de notificação dentro do</w:t>
      </w:r>
      <w:r w:rsidR="00F26D06">
        <w:rPr>
          <w:rFonts w:ascii="Calibri" w:eastAsia="Calibri" w:hAnsi="Calibri" w:cs="Calibri"/>
        </w:rPr>
        <w:t xml:space="preserve"> nosso </w:t>
      </w:r>
      <w:r w:rsidR="0042447D">
        <w:rPr>
          <w:rFonts w:ascii="Calibri" w:eastAsia="Calibri" w:hAnsi="Calibri" w:cs="Calibri"/>
        </w:rPr>
        <w:t xml:space="preserve"> município, </w:t>
      </w:r>
      <w:r w:rsidR="00F26D06">
        <w:rPr>
          <w:rFonts w:ascii="Calibri" w:eastAsia="Calibri" w:hAnsi="Calibri" w:cs="Calibri"/>
        </w:rPr>
        <w:t xml:space="preserve">era comentado que o município era itinerante e coisas dessa natureza  </w:t>
      </w:r>
      <w:r w:rsidR="0042447D">
        <w:rPr>
          <w:rFonts w:ascii="Calibri" w:eastAsia="Calibri" w:hAnsi="Calibri" w:cs="Calibri"/>
        </w:rPr>
        <w:t xml:space="preserve">mais conseguimos </w:t>
      </w:r>
      <w:r w:rsidR="003C659C">
        <w:rPr>
          <w:rFonts w:ascii="Calibri" w:eastAsia="Calibri" w:hAnsi="Calibri" w:cs="Calibri"/>
        </w:rPr>
        <w:t xml:space="preserve">com </w:t>
      </w:r>
      <w:r w:rsidR="0042447D">
        <w:rPr>
          <w:rFonts w:ascii="Calibri" w:eastAsia="Calibri" w:hAnsi="Calibri" w:cs="Calibri"/>
        </w:rPr>
        <w:t xml:space="preserve">número </w:t>
      </w:r>
      <w:r w:rsidR="003C659C">
        <w:rPr>
          <w:rFonts w:ascii="Calibri" w:eastAsia="Calibri" w:hAnsi="Calibri" w:cs="Calibri"/>
        </w:rPr>
        <w:t xml:space="preserve">e profissionais dentro da rede de Cariacica comprovar que nós conseguíamos fazer um número maior de notificação, nós chegamos </w:t>
      </w:r>
      <w:r w:rsidR="005D45DD">
        <w:rPr>
          <w:rFonts w:ascii="Calibri" w:eastAsia="Calibri" w:hAnsi="Calibri" w:cs="Calibri"/>
        </w:rPr>
        <w:t>já a</w:t>
      </w:r>
      <w:r w:rsidR="00F26D06">
        <w:rPr>
          <w:rFonts w:ascii="Calibri" w:eastAsia="Calibri" w:hAnsi="Calibri" w:cs="Calibri"/>
        </w:rPr>
        <w:t xml:space="preserve"> momentos dentro de Cariacica de termos </w:t>
      </w:r>
      <w:r w:rsidR="005D45DD">
        <w:rPr>
          <w:rFonts w:ascii="Calibri" w:eastAsia="Calibri" w:hAnsi="Calibri" w:cs="Calibri"/>
        </w:rPr>
        <w:t xml:space="preserve"> 45% dos casos notificados serem  de outros município</w:t>
      </w:r>
      <w:r w:rsidR="00F26D06">
        <w:rPr>
          <w:rFonts w:ascii="Calibri" w:eastAsia="Calibri" w:hAnsi="Calibri" w:cs="Calibri"/>
        </w:rPr>
        <w:t>s</w:t>
      </w:r>
      <w:r w:rsidR="005D45DD">
        <w:rPr>
          <w:rFonts w:ascii="Calibri" w:eastAsia="Calibri" w:hAnsi="Calibri" w:cs="Calibri"/>
        </w:rPr>
        <w:t xml:space="preserve">, ai com trabalho continuo dentro do município de dignidade e monstra ao profissionais da importância das notificações não fica só transferindo a responsabilidade para outros, cada profissional </w:t>
      </w:r>
      <w:r w:rsidR="00E03D43">
        <w:rPr>
          <w:rFonts w:ascii="Calibri" w:eastAsia="Calibri" w:hAnsi="Calibri" w:cs="Calibri"/>
        </w:rPr>
        <w:t xml:space="preserve">tem que </w:t>
      </w:r>
      <w:r w:rsidR="0042447D">
        <w:rPr>
          <w:rFonts w:ascii="Calibri" w:eastAsia="Calibri" w:hAnsi="Calibri" w:cs="Calibri"/>
        </w:rPr>
        <w:t>notificação</w:t>
      </w:r>
      <w:r w:rsidR="00E03D43">
        <w:rPr>
          <w:rFonts w:ascii="Calibri" w:eastAsia="Calibri" w:hAnsi="Calibri" w:cs="Calibri"/>
        </w:rPr>
        <w:t xml:space="preserve">, não é uma responsabilidade somente do enfermeiro, ou médico </w:t>
      </w:r>
      <w:r w:rsidR="00F26D06">
        <w:rPr>
          <w:rFonts w:ascii="Calibri" w:eastAsia="Calibri" w:hAnsi="Calibri" w:cs="Calibri"/>
        </w:rPr>
        <w:t>é</w:t>
      </w:r>
      <w:r w:rsidR="00E03D43">
        <w:rPr>
          <w:rFonts w:ascii="Calibri" w:eastAsia="Calibri" w:hAnsi="Calibri" w:cs="Calibri"/>
        </w:rPr>
        <w:t xml:space="preserve"> um compromisso de todos, pois as ações serão tomadas com base</w:t>
      </w:r>
      <w:r w:rsidR="00F26D06">
        <w:rPr>
          <w:rFonts w:ascii="Calibri" w:eastAsia="Calibri" w:hAnsi="Calibri" w:cs="Calibri"/>
        </w:rPr>
        <w:t xml:space="preserve"> no quantitativos de casos notificados de Arboviroses e ai dentro disso existe um Plano de Contingencia que ele é criando com estratégia de setores ou unidades que possam fazer atendimentos </w:t>
      </w:r>
      <w:r w:rsidR="00AA0411">
        <w:rPr>
          <w:rFonts w:ascii="Calibri" w:eastAsia="Calibri" w:hAnsi="Calibri" w:cs="Calibri"/>
        </w:rPr>
        <w:t>pontuais para determinadas regiões</w:t>
      </w:r>
      <w:r w:rsidR="00785555">
        <w:rPr>
          <w:rFonts w:ascii="Calibri" w:eastAsia="Calibri" w:hAnsi="Calibri" w:cs="Calibri"/>
        </w:rPr>
        <w:t xml:space="preserve"> que a gente concentre um maior número de atendimento e até mesmo elevar o horário de atendimento dessas unidades e questões de exames não ser preciso realizar agendamento e sim, ser feito de imediato para não perdemos tempo em atender e diagnóstica nosso pacientes ou no caso nosso munícipes, no ano de 2024 tivemos um recorde dentro do nosso município que foram mais de 17 mil os  caso de  dengue </w:t>
      </w:r>
      <w:r w:rsidR="00BF3770">
        <w:rPr>
          <w:rFonts w:ascii="Calibri" w:eastAsia="Calibri" w:hAnsi="Calibri" w:cs="Calibri"/>
        </w:rPr>
        <w:t xml:space="preserve">notificados, somente dentro do </w:t>
      </w:r>
      <w:r w:rsidR="00BF3770">
        <w:rPr>
          <w:rFonts w:ascii="Calibri" w:eastAsia="Calibri" w:hAnsi="Calibri" w:cs="Calibri"/>
        </w:rPr>
        <w:lastRenderedPageBreak/>
        <w:t xml:space="preserve">nosso </w:t>
      </w:r>
      <w:r w:rsidR="00786223">
        <w:rPr>
          <w:rFonts w:ascii="Calibri" w:eastAsia="Calibri" w:hAnsi="Calibri" w:cs="Calibri"/>
        </w:rPr>
        <w:t>município</w:t>
      </w:r>
      <w:r w:rsidR="00785555">
        <w:rPr>
          <w:rFonts w:ascii="Calibri" w:eastAsia="Calibri" w:hAnsi="Calibri" w:cs="Calibri"/>
        </w:rPr>
        <w:t xml:space="preserve"> e isso nós alegra muito esse quantitativo pois monstra que os profissionais da rede com todas as dificuldade existente ele </w:t>
      </w:r>
      <w:r w:rsidR="00082F07">
        <w:rPr>
          <w:rFonts w:ascii="Calibri" w:eastAsia="Calibri" w:hAnsi="Calibri" w:cs="Calibri"/>
        </w:rPr>
        <w:t>tem procurado fazer o seu trabalho pra que nós consigamos fazer as ações e ai mais de 65% dos casos foram notificados dentro do município, e nos  monstra os profissionais da rede estão tentando fazer o seu papel, podemos melhorar! Sim podemos melhorar, mais estamos caminhando para poder ter relevância, in</w:t>
      </w:r>
      <w:r w:rsidR="0069342B">
        <w:rPr>
          <w:rFonts w:ascii="Calibri" w:eastAsia="Calibri" w:hAnsi="Calibri" w:cs="Calibri"/>
        </w:rPr>
        <w:t>formo que tivemos</w:t>
      </w:r>
      <w:r w:rsidR="00E74BFC">
        <w:rPr>
          <w:rFonts w:ascii="Calibri" w:eastAsia="Calibri" w:hAnsi="Calibri" w:cs="Calibri"/>
        </w:rPr>
        <w:t>,</w:t>
      </w:r>
      <w:r w:rsidR="0069342B">
        <w:rPr>
          <w:rFonts w:ascii="Calibri" w:eastAsia="Calibri" w:hAnsi="Calibri" w:cs="Calibri"/>
        </w:rPr>
        <w:t xml:space="preserve"> </w:t>
      </w:r>
      <w:proofErr w:type="gramStart"/>
      <w:r w:rsidR="00E74BFC">
        <w:rPr>
          <w:rFonts w:ascii="Calibri" w:eastAsia="Calibri" w:hAnsi="Calibri" w:cs="Calibri"/>
        </w:rPr>
        <w:t>01 caso</w:t>
      </w:r>
      <w:proofErr w:type="gramEnd"/>
      <w:r w:rsidR="00E74BFC">
        <w:rPr>
          <w:rFonts w:ascii="Calibri" w:eastAsia="Calibri" w:hAnsi="Calibri" w:cs="Calibri"/>
        </w:rPr>
        <w:t xml:space="preserve"> </w:t>
      </w:r>
      <w:r w:rsidR="00082F07">
        <w:rPr>
          <w:rFonts w:ascii="Calibri" w:eastAsia="Calibri" w:hAnsi="Calibri" w:cs="Calibri"/>
        </w:rPr>
        <w:t xml:space="preserve">confirmando de Dengue </w:t>
      </w:r>
      <w:r w:rsidR="00BF3770">
        <w:rPr>
          <w:rFonts w:ascii="Calibri" w:eastAsia="Calibri" w:hAnsi="Calibri" w:cs="Calibri"/>
        </w:rPr>
        <w:t xml:space="preserve">em 2024 </w:t>
      </w:r>
      <w:r w:rsidR="00082F07">
        <w:rPr>
          <w:rFonts w:ascii="Calibri" w:eastAsia="Calibri" w:hAnsi="Calibri" w:cs="Calibri"/>
        </w:rPr>
        <w:t>e 2 de Chikungunya</w:t>
      </w:r>
      <w:r w:rsidR="00BF3770">
        <w:rPr>
          <w:rFonts w:ascii="Calibri" w:eastAsia="Calibri" w:hAnsi="Calibri" w:cs="Calibri"/>
        </w:rPr>
        <w:t xml:space="preserve">, os casos de Chikungunya em 2024 eles se tornam muito mais preocupante devido a quantidade de óbito por notificação, então o que devemos deixar muito bem esclarecido aqui aos presentes é que os casos que foram notificados para dengue realmente foram dengues! Porque as informações de doenças virais elas se cruzam, então um diagnóstico mais bem feito mais qualificado com a forma mais correta se você </w:t>
      </w:r>
      <w:r w:rsidR="00A537F9">
        <w:rPr>
          <w:rFonts w:ascii="Calibri" w:eastAsia="Calibri" w:hAnsi="Calibri" w:cs="Calibri"/>
        </w:rPr>
        <w:t>escreveu o</w:t>
      </w:r>
      <w:r w:rsidR="00BF3770">
        <w:rPr>
          <w:rFonts w:ascii="Calibri" w:eastAsia="Calibri" w:hAnsi="Calibri" w:cs="Calibri"/>
        </w:rPr>
        <w:t xml:space="preserve"> sinais e sintomas que uma das coisas que questionamos </w:t>
      </w:r>
      <w:r w:rsidR="00A537F9">
        <w:rPr>
          <w:rFonts w:ascii="Calibri" w:eastAsia="Calibri" w:hAnsi="Calibri" w:cs="Calibri"/>
        </w:rPr>
        <w:t xml:space="preserve">com muita frequência. Houve um aumento nas notificações, no entanto temos que melhorar a qualidade das notificações.  No caso das notificações de </w:t>
      </w:r>
      <w:r w:rsidR="00BF3770">
        <w:rPr>
          <w:rFonts w:ascii="Calibri" w:eastAsia="Calibri" w:hAnsi="Calibri" w:cs="Calibri"/>
        </w:rPr>
        <w:t xml:space="preserve">Chikungunya </w:t>
      </w:r>
      <w:r w:rsidR="00A537F9">
        <w:rPr>
          <w:rFonts w:ascii="Calibri" w:eastAsia="Calibri" w:hAnsi="Calibri" w:cs="Calibri"/>
        </w:rPr>
        <w:t xml:space="preserve">em especial, ele precisa se levado em consideração, pois com certeza não foi somente esses 2 casos confirmando os números foram bem maiores, no entanto os </w:t>
      </w:r>
      <w:r w:rsidR="00E74BFC">
        <w:rPr>
          <w:rFonts w:ascii="Calibri" w:eastAsia="Calibri" w:hAnsi="Calibri" w:cs="Calibri"/>
        </w:rPr>
        <w:t>casos registrados</w:t>
      </w:r>
      <w:r w:rsidR="00A537F9">
        <w:rPr>
          <w:rFonts w:ascii="Calibri" w:eastAsia="Calibri" w:hAnsi="Calibri" w:cs="Calibri"/>
        </w:rPr>
        <w:t xml:space="preserve"> pela Vigilância foram esses.</w:t>
      </w:r>
      <w:r w:rsidR="00CD6E59">
        <w:rPr>
          <w:rFonts w:ascii="Calibri" w:eastAsia="Calibri" w:hAnsi="Calibri" w:cs="Calibri"/>
        </w:rPr>
        <w:t xml:space="preserve"> Então o Plano de Contingência é uma ferramenta </w:t>
      </w:r>
      <w:r w:rsidR="00A537F9">
        <w:rPr>
          <w:rFonts w:ascii="Calibri" w:eastAsia="Calibri" w:hAnsi="Calibri" w:cs="Calibri"/>
        </w:rPr>
        <w:t xml:space="preserve">que auxiliar os </w:t>
      </w:r>
      <w:r w:rsidR="00CD6E59">
        <w:rPr>
          <w:rFonts w:ascii="Calibri" w:eastAsia="Calibri" w:hAnsi="Calibri" w:cs="Calibri"/>
        </w:rPr>
        <w:t>munícipes</w:t>
      </w:r>
      <w:r w:rsidR="00A537F9">
        <w:rPr>
          <w:rFonts w:ascii="Calibri" w:eastAsia="Calibri" w:hAnsi="Calibri" w:cs="Calibri"/>
        </w:rPr>
        <w:t xml:space="preserve"> a ter o respaldo</w:t>
      </w:r>
      <w:r w:rsidR="00CD6E59">
        <w:rPr>
          <w:rFonts w:ascii="Calibri" w:eastAsia="Calibri" w:hAnsi="Calibri" w:cs="Calibri"/>
        </w:rPr>
        <w:t xml:space="preserve"> melhor na questão do atendimento dentro do município, temos carência, temos deficiência, mais precisamos trabalhar para melhorar não julgar o que foi deixando de fazer e sim construir novas coisa e esse é o objetivo do Plano de Contingencia resumidamente</w:t>
      </w:r>
      <w:r w:rsidR="00785555">
        <w:rPr>
          <w:rFonts w:ascii="Calibri" w:eastAsia="Calibri" w:hAnsi="Calibri" w:cs="Calibri"/>
        </w:rPr>
        <w:t>.</w:t>
      </w:r>
      <w:r w:rsidR="00F26D06">
        <w:rPr>
          <w:rFonts w:ascii="Calibri" w:eastAsia="Calibri" w:hAnsi="Calibri" w:cs="Calibri"/>
        </w:rPr>
        <w:t xml:space="preserve"> </w:t>
      </w:r>
      <w:r w:rsidR="00CD6E59">
        <w:rPr>
          <w:rFonts w:ascii="Calibri" w:eastAsia="Calibri" w:hAnsi="Calibri" w:cs="Calibri"/>
        </w:rPr>
        <w:t>Sérgio propõe que passamos a analisar as considerações feita pela COFINO</w:t>
      </w:r>
      <w:r w:rsidR="00A921B5">
        <w:rPr>
          <w:rFonts w:ascii="Calibri" w:eastAsia="Calibri" w:hAnsi="Calibri" w:cs="Calibri"/>
        </w:rPr>
        <w:t>.</w:t>
      </w:r>
      <w:r w:rsidR="00CD6E59">
        <w:rPr>
          <w:rFonts w:ascii="Calibri" w:eastAsia="Calibri" w:hAnsi="Calibri" w:cs="Calibri"/>
        </w:rPr>
        <w:t xml:space="preserve"> </w:t>
      </w:r>
      <w:r w:rsidR="00A921B5">
        <w:rPr>
          <w:rFonts w:ascii="Calibri" w:eastAsia="Calibri" w:hAnsi="Calibri" w:cs="Calibri"/>
        </w:rPr>
        <w:t xml:space="preserve">Em </w:t>
      </w:r>
      <w:r w:rsidR="00CD6E59">
        <w:rPr>
          <w:rFonts w:ascii="Calibri" w:eastAsia="Calibri" w:hAnsi="Calibri" w:cs="Calibri"/>
        </w:rPr>
        <w:t>relação ao p</w:t>
      </w:r>
      <w:r w:rsidR="00A921B5">
        <w:rPr>
          <w:rFonts w:ascii="Calibri" w:eastAsia="Calibri" w:hAnsi="Calibri" w:cs="Calibri"/>
        </w:rPr>
        <w:t>rimeiro apontamento de não está contemplando no p</w:t>
      </w:r>
      <w:r w:rsidR="00CD6E59">
        <w:rPr>
          <w:rFonts w:ascii="Calibri" w:eastAsia="Calibri" w:hAnsi="Calibri" w:cs="Calibri"/>
        </w:rPr>
        <w:t>lano</w:t>
      </w:r>
      <w:r w:rsidR="00A921B5">
        <w:rPr>
          <w:rFonts w:ascii="Calibri" w:eastAsia="Calibri" w:hAnsi="Calibri" w:cs="Calibri"/>
        </w:rPr>
        <w:t xml:space="preserve"> de contingência a Febre Oropouche, esclarece que tendo em vista que não há ainda por parte do Ministério da Saúde e nem pelo Estado forma de combater o mosquito maruim, que é o transmissor da Febre, não há um plano de ação definido, que ainda está em estudo como combater essa </w:t>
      </w:r>
      <w:proofErr w:type="spellStart"/>
      <w:r w:rsidR="00A921B5">
        <w:rPr>
          <w:rFonts w:ascii="Calibri" w:eastAsia="Calibri" w:hAnsi="Calibri" w:cs="Calibri"/>
        </w:rPr>
        <w:t>Arborvirose</w:t>
      </w:r>
      <w:proofErr w:type="spellEnd"/>
      <w:r w:rsidR="00CD6E59">
        <w:rPr>
          <w:rFonts w:ascii="Calibri" w:eastAsia="Calibri" w:hAnsi="Calibri" w:cs="Calibri"/>
        </w:rPr>
        <w:t>. Josiania pergunta se os gráficos foram atualizados</w:t>
      </w:r>
      <w:r w:rsidR="00D34627">
        <w:rPr>
          <w:rFonts w:ascii="Calibri" w:eastAsia="Calibri" w:hAnsi="Calibri" w:cs="Calibri"/>
        </w:rPr>
        <w:t>. Cleber responde que sim, foram todos atualizados.</w:t>
      </w:r>
      <w:r w:rsidR="0090640D">
        <w:rPr>
          <w:rFonts w:ascii="Calibri" w:eastAsia="Calibri" w:hAnsi="Calibri" w:cs="Calibri"/>
        </w:rPr>
        <w:t xml:space="preserve"> Adolfo question</w:t>
      </w:r>
      <w:r w:rsidR="0069342B">
        <w:rPr>
          <w:rFonts w:ascii="Calibri" w:eastAsia="Calibri" w:hAnsi="Calibri" w:cs="Calibri"/>
        </w:rPr>
        <w:t>a o aumento de 2022 para 2023</w:t>
      </w:r>
      <w:r w:rsidR="0090640D">
        <w:rPr>
          <w:rFonts w:ascii="Calibri" w:eastAsia="Calibri" w:hAnsi="Calibri" w:cs="Calibri"/>
        </w:rPr>
        <w:t xml:space="preserve">, que não é um aumento de caso e sim são notificações </w:t>
      </w:r>
      <w:r w:rsidR="000F57D5">
        <w:rPr>
          <w:rFonts w:ascii="Calibri" w:eastAsia="Calibri" w:hAnsi="Calibri" w:cs="Calibri"/>
        </w:rPr>
        <w:t>que começaram a aparecer</w:t>
      </w:r>
      <w:r w:rsidR="00E03D43">
        <w:rPr>
          <w:rFonts w:ascii="Calibri" w:eastAsia="Calibri" w:hAnsi="Calibri" w:cs="Calibri"/>
        </w:rPr>
        <w:t>.</w:t>
      </w:r>
      <w:r w:rsidR="000F57D5">
        <w:rPr>
          <w:rFonts w:ascii="Calibri" w:eastAsia="Calibri" w:hAnsi="Calibri" w:cs="Calibri"/>
        </w:rPr>
        <w:t xml:space="preserve"> Kleber diz q</w:t>
      </w:r>
      <w:r w:rsidR="00CD2E09">
        <w:rPr>
          <w:rFonts w:ascii="Calibri" w:eastAsia="Calibri" w:hAnsi="Calibri" w:cs="Calibri"/>
        </w:rPr>
        <w:t>ue muitos casos podem ser Covid mais estão achando que é dengue. Jamile pede que se atenha a apresentar as considerações feita pela COFINO fazer a comparação e o que foi ajustado. Cleber, na página 12, feita a atualização para 2024, pag. 17 a pergunta: Porque não houve a participação de um membro do conselho</w:t>
      </w:r>
      <w:r w:rsidR="00C01ADD">
        <w:rPr>
          <w:rFonts w:ascii="Calibri" w:eastAsia="Calibri" w:hAnsi="Calibri" w:cs="Calibri"/>
        </w:rPr>
        <w:t>; porque no cronograma estadual não tem a exigência do conselho na montagem, por ser referir a área técnica, então compete a Gestão e aos técnicos das áreas que é a vigilância sanitária o CCZ. Josiania não concorda com esse posicionamento, no cronograma não colocarão a vigilância.  Sérgio questiona no cronograma de apresentação,</w:t>
      </w:r>
      <w:r w:rsidR="008D4B1C">
        <w:rPr>
          <w:rFonts w:ascii="Calibri" w:eastAsia="Calibri" w:hAnsi="Calibri" w:cs="Calibri"/>
        </w:rPr>
        <w:t xml:space="preserve"> quem seria</w:t>
      </w:r>
      <w:r w:rsidR="00C01ADD">
        <w:rPr>
          <w:rFonts w:ascii="Calibri" w:eastAsia="Calibri" w:hAnsi="Calibri" w:cs="Calibri"/>
        </w:rPr>
        <w:t xml:space="preserve"> </w:t>
      </w:r>
      <w:r w:rsidR="008D4B1C">
        <w:rPr>
          <w:rFonts w:ascii="Calibri" w:eastAsia="Calibri" w:hAnsi="Calibri" w:cs="Calibri"/>
        </w:rPr>
        <w:t>os outros órgãos</w:t>
      </w:r>
      <w:r w:rsidR="00C01ADD">
        <w:rPr>
          <w:rFonts w:ascii="Calibri" w:eastAsia="Calibri" w:hAnsi="Calibri" w:cs="Calibri"/>
        </w:rPr>
        <w:t xml:space="preserve"> </w:t>
      </w:r>
      <w:r w:rsidR="008D4B1C">
        <w:rPr>
          <w:rFonts w:ascii="Calibri" w:eastAsia="Calibri" w:hAnsi="Calibri" w:cs="Calibri"/>
        </w:rPr>
        <w:t>e a sociedade civil organizada</w:t>
      </w:r>
      <w:r w:rsidR="00937F53">
        <w:rPr>
          <w:rFonts w:ascii="Calibri" w:eastAsia="Calibri" w:hAnsi="Calibri" w:cs="Calibri"/>
        </w:rPr>
        <w:t>, 1ª quinzena de janeiro para a equipe de elaboração e gestão, para profissionais da atenção básica (pronto atendimento, maternidade, hospitais particulares dentro do município) e supervisores de unidade de saúde, 2ª quinzena secretarias municipais e outros órgãos, quem serias estes outros órgãos e a sociedade Civil organizada.</w:t>
      </w:r>
      <w:r w:rsidR="00C01ADD">
        <w:rPr>
          <w:rFonts w:ascii="Calibri" w:eastAsia="Calibri" w:hAnsi="Calibri" w:cs="Calibri"/>
        </w:rPr>
        <w:t xml:space="preserve"> </w:t>
      </w:r>
      <w:r w:rsidR="00937F53">
        <w:rPr>
          <w:rFonts w:ascii="Calibri" w:eastAsia="Calibri" w:hAnsi="Calibri" w:cs="Calibri"/>
        </w:rPr>
        <w:t xml:space="preserve">Josiania pergunta se não vai ser divulgado para os agentes comunitários de saúde e vigilância, pois não conseguiu identificar no documento. Cleber informa que já foi divulgado. </w:t>
      </w:r>
      <w:r w:rsidR="000235CE">
        <w:rPr>
          <w:rFonts w:ascii="Calibri" w:eastAsia="Calibri" w:hAnsi="Calibri" w:cs="Calibri"/>
        </w:rPr>
        <w:t xml:space="preserve">Sérgio pontua que como o documento foi encaminhado para aprovação </w:t>
      </w:r>
      <w:r w:rsidR="000235CE" w:rsidRPr="000235CE">
        <w:rPr>
          <w:rFonts w:ascii="Calibri" w:eastAsia="Calibri" w:hAnsi="Calibri" w:cs="Calibri"/>
          <w:i/>
        </w:rPr>
        <w:t>Ad referendum</w:t>
      </w:r>
      <w:r w:rsidR="000235CE">
        <w:rPr>
          <w:rFonts w:ascii="Calibri" w:eastAsia="Calibri" w:hAnsi="Calibri" w:cs="Calibri"/>
        </w:rPr>
        <w:t xml:space="preserve">, o que estou querendo saber qual é o plano de trabalho para apresentação, para a sociedade civil organizada, pergunta se tem lista de presenças dos eventos. </w:t>
      </w:r>
      <w:r w:rsidR="008D4B1C">
        <w:rPr>
          <w:rFonts w:ascii="Calibri" w:eastAsia="Calibri" w:hAnsi="Calibri" w:cs="Calibri"/>
        </w:rPr>
        <w:t xml:space="preserve">Cleber esclarece </w:t>
      </w:r>
      <w:r w:rsidR="000235CE">
        <w:rPr>
          <w:rFonts w:ascii="Calibri" w:eastAsia="Calibri" w:hAnsi="Calibri" w:cs="Calibri"/>
        </w:rPr>
        <w:t xml:space="preserve">é feita apresentação junto as comunidades, como já foi feito em Castelo Branco e Jardim Botânico em </w:t>
      </w:r>
      <w:r w:rsidR="00E74BFC">
        <w:rPr>
          <w:rFonts w:ascii="Calibri" w:eastAsia="Calibri" w:hAnsi="Calibri" w:cs="Calibri"/>
        </w:rPr>
        <w:t>2022, que</w:t>
      </w:r>
      <w:r w:rsidR="00E37B3D">
        <w:rPr>
          <w:rFonts w:ascii="Calibri" w:eastAsia="Calibri" w:hAnsi="Calibri" w:cs="Calibri"/>
        </w:rPr>
        <w:t xml:space="preserve"> pela</w:t>
      </w:r>
      <w:r w:rsidR="008D4B1C">
        <w:rPr>
          <w:rFonts w:ascii="Calibri" w:eastAsia="Calibri" w:hAnsi="Calibri" w:cs="Calibri"/>
        </w:rPr>
        <w:t xml:space="preserve"> ordem Câmara de Vereadores e os Munícipes, que não houve apresentação ainda, que não conseguiram cumprir o cronograma devido a </w:t>
      </w:r>
      <w:r w:rsidR="00E37B3D">
        <w:rPr>
          <w:rFonts w:ascii="Calibri" w:eastAsia="Calibri" w:hAnsi="Calibri" w:cs="Calibri"/>
        </w:rPr>
        <w:t>alguns contratempos</w:t>
      </w:r>
      <w:r w:rsidR="008D4B1C">
        <w:rPr>
          <w:rFonts w:ascii="Calibri" w:eastAsia="Calibri" w:hAnsi="Calibri" w:cs="Calibri"/>
        </w:rPr>
        <w:t xml:space="preserve"> mais esclarece que já foi divulgado para os </w:t>
      </w:r>
      <w:r w:rsidR="00E37B3D">
        <w:rPr>
          <w:rFonts w:ascii="Calibri" w:eastAsia="Calibri" w:hAnsi="Calibri" w:cs="Calibri"/>
        </w:rPr>
        <w:t>agentes comunitários</w:t>
      </w:r>
      <w:r w:rsidR="008D4B1C">
        <w:rPr>
          <w:rFonts w:ascii="Calibri" w:eastAsia="Calibri" w:hAnsi="Calibri" w:cs="Calibri"/>
        </w:rPr>
        <w:t xml:space="preserve"> de saúde.   </w:t>
      </w:r>
      <w:r w:rsidR="00414BC5" w:rsidRPr="00582136">
        <w:rPr>
          <w:rFonts w:ascii="Calibri" w:eastAsia="Calibri" w:hAnsi="Calibri" w:cs="Calibri"/>
        </w:rPr>
        <w:t>Sérgio</w:t>
      </w:r>
      <w:r w:rsidR="00582136" w:rsidRPr="00582136">
        <w:rPr>
          <w:rFonts w:ascii="Calibri" w:eastAsia="Calibri" w:hAnsi="Calibri" w:cs="Calibri"/>
        </w:rPr>
        <w:t xml:space="preserve"> diz que considerando o índice alto de notificação apresentado </w:t>
      </w:r>
      <w:r w:rsidR="000235CE">
        <w:rPr>
          <w:rFonts w:ascii="Calibri" w:eastAsia="Calibri" w:hAnsi="Calibri" w:cs="Calibri"/>
        </w:rPr>
        <w:t xml:space="preserve">pelo LIRA </w:t>
      </w:r>
      <w:r w:rsidR="00582136" w:rsidRPr="0049768C">
        <w:rPr>
          <w:rFonts w:ascii="Calibri" w:eastAsia="Calibri" w:hAnsi="Calibri" w:cs="Calibri"/>
        </w:rPr>
        <w:t>em Alto Lage</w:t>
      </w:r>
      <w:r w:rsidR="000235CE" w:rsidRPr="0049768C">
        <w:rPr>
          <w:rFonts w:ascii="Calibri" w:eastAsia="Calibri" w:hAnsi="Calibri" w:cs="Calibri"/>
        </w:rPr>
        <w:t xml:space="preserve"> começaria a </w:t>
      </w:r>
      <w:r w:rsidR="000235CE" w:rsidRPr="0049768C">
        <w:rPr>
          <w:rFonts w:ascii="Calibri" w:eastAsia="Calibri" w:hAnsi="Calibri" w:cs="Calibri"/>
        </w:rPr>
        <w:lastRenderedPageBreak/>
        <w:t xml:space="preserve">apresentação do plano </w:t>
      </w:r>
      <w:r w:rsidR="00200883">
        <w:rPr>
          <w:rFonts w:ascii="Calibri" w:eastAsia="Calibri" w:hAnsi="Calibri" w:cs="Calibri"/>
        </w:rPr>
        <w:t>de contingência pela região</w:t>
      </w:r>
      <w:r w:rsidR="00414BC5">
        <w:rPr>
          <w:rFonts w:ascii="Calibri" w:eastAsia="Calibri" w:hAnsi="Calibri" w:cs="Calibri"/>
        </w:rPr>
        <w:t>.</w:t>
      </w:r>
      <w:r w:rsidR="002D1B17">
        <w:rPr>
          <w:rFonts w:ascii="Calibri" w:eastAsia="Calibri" w:hAnsi="Calibri" w:cs="Calibri"/>
        </w:rPr>
        <w:t xml:space="preserve"> Cleber informa que este plano não está </w:t>
      </w:r>
      <w:r w:rsidR="005A75CC">
        <w:rPr>
          <w:rFonts w:ascii="Calibri" w:eastAsia="Calibri" w:hAnsi="Calibri" w:cs="Calibri"/>
        </w:rPr>
        <w:t xml:space="preserve">sendo </w:t>
      </w:r>
      <w:r w:rsidR="002D1B17">
        <w:rPr>
          <w:rFonts w:ascii="Calibri" w:eastAsia="Calibri" w:hAnsi="Calibri" w:cs="Calibri"/>
        </w:rPr>
        <w:t>divulgado para ninguém el</w:t>
      </w:r>
      <w:r w:rsidR="00200883">
        <w:rPr>
          <w:rFonts w:ascii="Calibri" w:eastAsia="Calibri" w:hAnsi="Calibri" w:cs="Calibri"/>
        </w:rPr>
        <w:t>e</w:t>
      </w:r>
      <w:r w:rsidR="002D1B17">
        <w:rPr>
          <w:rFonts w:ascii="Calibri" w:eastAsia="Calibri" w:hAnsi="Calibri" w:cs="Calibri"/>
        </w:rPr>
        <w:t xml:space="preserve"> está passando por aprovação</w:t>
      </w:r>
      <w:r w:rsidR="00200883">
        <w:rPr>
          <w:rFonts w:ascii="Calibri" w:eastAsia="Calibri" w:hAnsi="Calibri" w:cs="Calibri"/>
        </w:rPr>
        <w:t xml:space="preserve"> primeiro para depois ser colocando em pratica</w:t>
      </w:r>
      <w:r w:rsidR="002D1B17">
        <w:rPr>
          <w:rFonts w:ascii="Calibri" w:eastAsia="Calibri" w:hAnsi="Calibri" w:cs="Calibri"/>
        </w:rPr>
        <w:t>.  Sérgio diz que não é uma questão de divulga e sim de construir pois acha importante a participação da comunidade para contribuir também ou faze interferência para mudar alguma coisa na construção e aplicação do Plano, pois esse é um instrumento de gestão enquanto aplicar, mais se a comunidade tem alguma proposta para inserir a partir do que ela considera como importante, acho valido e entende que é para isso que existe o GT (grupos) de trabalho, pois perguntei as supervisoras que estão a 20 anos no meu setor de trabalho se elas conhecia esse documento e elas responderão que não</w:t>
      </w:r>
      <w:r w:rsidR="007F527D">
        <w:rPr>
          <w:rFonts w:ascii="Calibri" w:eastAsia="Calibri" w:hAnsi="Calibri" w:cs="Calibri"/>
        </w:rPr>
        <w:t>, a reflexão que eu faço é a necessidade de se fazer uma análise final do documento para sim encaminhar para o pleno  do Conselho e acho importante também colocar apresentação para os agentes de combate as epidemias para conhecer minimamente  outras Arboviroses porque por muitos anos o controle da dengue ficam especificamente aqui na Secretaria de Saúde</w:t>
      </w:r>
      <w:r w:rsidR="002D1B17">
        <w:rPr>
          <w:rFonts w:ascii="Calibri" w:eastAsia="Calibri" w:hAnsi="Calibri" w:cs="Calibri"/>
        </w:rPr>
        <w:t>.</w:t>
      </w:r>
      <w:r w:rsidR="007F527D">
        <w:rPr>
          <w:rFonts w:ascii="Calibri" w:eastAsia="Calibri" w:hAnsi="Calibri" w:cs="Calibri"/>
        </w:rPr>
        <w:t xml:space="preserve"> Josiania acha importante que seja contemplando esse ponto levantado pelo Sergio. Jamila pede que se der continuidade a apresentação e após faça um processo de discursão em cima </w:t>
      </w:r>
      <w:r w:rsidR="00517374">
        <w:rPr>
          <w:rFonts w:ascii="Calibri" w:eastAsia="Calibri" w:hAnsi="Calibri" w:cs="Calibri"/>
        </w:rPr>
        <w:t>das considerações apresentadas</w:t>
      </w:r>
      <w:r w:rsidR="002D1B17">
        <w:rPr>
          <w:rFonts w:ascii="Calibri" w:eastAsia="Calibri" w:hAnsi="Calibri" w:cs="Calibri"/>
        </w:rPr>
        <w:t>.</w:t>
      </w:r>
      <w:r w:rsidR="00720C68">
        <w:rPr>
          <w:rFonts w:ascii="Calibri" w:eastAsia="Calibri" w:hAnsi="Calibri" w:cs="Calibri"/>
        </w:rPr>
        <w:t xml:space="preserve"> Jamila pergunta</w:t>
      </w:r>
      <w:r w:rsidR="005A75CC">
        <w:rPr>
          <w:rFonts w:ascii="Calibri" w:eastAsia="Calibri" w:hAnsi="Calibri" w:cs="Calibri"/>
        </w:rPr>
        <w:t xml:space="preserve"> depois da parte de cronograma </w:t>
      </w:r>
      <w:r w:rsidR="00720C68">
        <w:rPr>
          <w:rFonts w:ascii="Calibri" w:eastAsia="Calibri" w:hAnsi="Calibri" w:cs="Calibri"/>
        </w:rPr>
        <w:t>qua</w:t>
      </w:r>
      <w:r w:rsidR="00517374">
        <w:rPr>
          <w:rFonts w:ascii="Calibri" w:eastAsia="Calibri" w:hAnsi="Calibri" w:cs="Calibri"/>
        </w:rPr>
        <w:t>is outros apontamentos que foram feitas no documento pela COFINO</w:t>
      </w:r>
      <w:r w:rsidR="00720C68">
        <w:rPr>
          <w:rFonts w:ascii="Calibri" w:eastAsia="Calibri" w:hAnsi="Calibri" w:cs="Calibri"/>
        </w:rPr>
        <w:t>.</w:t>
      </w:r>
      <w:r w:rsidR="00517374">
        <w:rPr>
          <w:rFonts w:ascii="Calibri" w:eastAsia="Calibri" w:hAnsi="Calibri" w:cs="Calibri"/>
        </w:rPr>
        <w:t xml:space="preserve"> </w:t>
      </w:r>
      <w:r w:rsidR="00AC24B3">
        <w:rPr>
          <w:rFonts w:ascii="Calibri" w:eastAsia="Calibri" w:hAnsi="Calibri" w:cs="Calibri"/>
        </w:rPr>
        <w:t>Pagina 19 -</w:t>
      </w:r>
      <w:r w:rsidR="00517374">
        <w:rPr>
          <w:rFonts w:ascii="Calibri" w:eastAsia="Calibri" w:hAnsi="Calibri" w:cs="Calibri"/>
        </w:rPr>
        <w:t xml:space="preserve"> </w:t>
      </w:r>
      <w:r w:rsidR="00AF59FA">
        <w:rPr>
          <w:rFonts w:ascii="Calibri" w:eastAsia="Calibri" w:hAnsi="Calibri" w:cs="Calibri"/>
        </w:rPr>
        <w:t>Josiania pergunta o que se quer disser com notificação do fluxo de atendimento e esclarece que se encaminha a notificação compulsória e informa que está e</w:t>
      </w:r>
      <w:r w:rsidR="006E2FB9">
        <w:rPr>
          <w:rFonts w:ascii="Calibri" w:eastAsia="Calibri" w:hAnsi="Calibri" w:cs="Calibri"/>
        </w:rPr>
        <w:t xml:space="preserve">rrado essa forma de solicitar o encaminhamento de notificação do fluxo, pois se encaminha a notificação do agravo ou então coloca-se o prontuário no registro para a pessoa notificar, pede que seja feita a alteração.  Cleber esclarece que o Estado desbloqueou a questão de se </w:t>
      </w:r>
      <w:r w:rsidR="00C35E8D">
        <w:rPr>
          <w:rFonts w:ascii="Calibri" w:eastAsia="Calibri" w:hAnsi="Calibri" w:cs="Calibri"/>
        </w:rPr>
        <w:t>ter acesso</w:t>
      </w:r>
      <w:r w:rsidR="006E2FB9">
        <w:rPr>
          <w:rFonts w:ascii="Calibri" w:eastAsia="Calibri" w:hAnsi="Calibri" w:cs="Calibri"/>
        </w:rPr>
        <w:t xml:space="preserve"> as notificações, ex</w:t>
      </w:r>
      <w:r w:rsidR="00AC24B3">
        <w:rPr>
          <w:rFonts w:ascii="Calibri" w:eastAsia="Calibri" w:hAnsi="Calibri" w:cs="Calibri"/>
        </w:rPr>
        <w:t>.</w:t>
      </w:r>
      <w:r w:rsidR="006E2FB9">
        <w:rPr>
          <w:rFonts w:ascii="Calibri" w:eastAsia="Calibri" w:hAnsi="Calibri" w:cs="Calibri"/>
        </w:rPr>
        <w:t>: antigamente se o paciente foi notificado em Vitória se conseguia acessar aqui, hoje o sistema não permite mais dessa forma há necessidade de se encaminhar a notificação compulsória junto com o paciente. A próxima é com relação ao PA do trevo: no Plano é informando que o PA oferta serviços terceirizados</w:t>
      </w:r>
      <w:r w:rsidR="00C35E8D">
        <w:rPr>
          <w:rFonts w:ascii="Calibri" w:eastAsia="Calibri" w:hAnsi="Calibri" w:cs="Calibri"/>
        </w:rPr>
        <w:t>. Josiania esclarece que não se oferece serviço terceirizados ele tem a gestão terceirizada mais oferta serviços normal</w:t>
      </w:r>
      <w:r w:rsidR="00AC24B3">
        <w:rPr>
          <w:rFonts w:ascii="Calibri" w:eastAsia="Calibri" w:hAnsi="Calibri" w:cs="Calibri"/>
        </w:rPr>
        <w:t>, é só o contexto, pois fornece atendimento 24 horas</w:t>
      </w:r>
      <w:r w:rsidR="00C35E8D">
        <w:rPr>
          <w:rFonts w:ascii="Calibri" w:eastAsia="Calibri" w:hAnsi="Calibri" w:cs="Calibri"/>
        </w:rPr>
        <w:t xml:space="preserve">.  Com relação aos profissionais, não consta o profissional </w:t>
      </w:r>
      <w:r w:rsidR="00AC24B3">
        <w:rPr>
          <w:rFonts w:ascii="Calibri" w:eastAsia="Calibri" w:hAnsi="Calibri" w:cs="Calibri"/>
        </w:rPr>
        <w:t>Enfermeiro (</w:t>
      </w:r>
      <w:r w:rsidR="00C35E8D">
        <w:rPr>
          <w:rFonts w:ascii="Calibri" w:eastAsia="Calibri" w:hAnsi="Calibri" w:cs="Calibri"/>
        </w:rPr>
        <w:t xml:space="preserve">a). Cleber esclarece que aparecer a nomenclatura do profissional técnico </w:t>
      </w:r>
      <w:r w:rsidR="00AC24B3">
        <w:rPr>
          <w:rFonts w:ascii="Calibri" w:eastAsia="Calibri" w:hAnsi="Calibri" w:cs="Calibri"/>
        </w:rPr>
        <w:t>(</w:t>
      </w:r>
      <w:r w:rsidR="00F43B5B">
        <w:rPr>
          <w:rFonts w:ascii="Calibri" w:eastAsia="Calibri" w:hAnsi="Calibri" w:cs="Calibri"/>
        </w:rPr>
        <w:t>quando falo técnico, me refiro a nível superior)</w:t>
      </w:r>
      <w:r w:rsidR="00C35E8D">
        <w:rPr>
          <w:rFonts w:ascii="Calibri" w:eastAsia="Calibri" w:hAnsi="Calibri" w:cs="Calibri"/>
        </w:rPr>
        <w:t>, no entanto irá altera a redação</w:t>
      </w:r>
      <w:r w:rsidR="00F43B5B">
        <w:rPr>
          <w:rFonts w:ascii="Calibri" w:eastAsia="Calibri" w:hAnsi="Calibri" w:cs="Calibri"/>
        </w:rPr>
        <w:t xml:space="preserve"> e incluir o enfermeiro (a)</w:t>
      </w:r>
      <w:r w:rsidR="00C35E8D">
        <w:rPr>
          <w:rFonts w:ascii="Calibri" w:eastAsia="Calibri" w:hAnsi="Calibri" w:cs="Calibri"/>
        </w:rPr>
        <w:t xml:space="preserve">. </w:t>
      </w:r>
      <w:r w:rsidR="00F43B5B">
        <w:rPr>
          <w:rFonts w:ascii="Calibri" w:eastAsia="Calibri" w:hAnsi="Calibri" w:cs="Calibri"/>
        </w:rPr>
        <w:t xml:space="preserve">Sérgio diz que cadastra todas as pessoas em suas </w:t>
      </w:r>
      <w:r w:rsidR="00D56480">
        <w:rPr>
          <w:rFonts w:ascii="Calibri" w:eastAsia="Calibri" w:hAnsi="Calibri" w:cs="Calibri"/>
        </w:rPr>
        <w:t>micro áreas</w:t>
      </w:r>
      <w:r w:rsidR="00F43B5B">
        <w:rPr>
          <w:rFonts w:ascii="Calibri" w:eastAsia="Calibri" w:hAnsi="Calibri" w:cs="Calibri"/>
        </w:rPr>
        <w:t xml:space="preserve">, não é </w:t>
      </w:r>
      <w:r w:rsidR="00241787">
        <w:rPr>
          <w:rFonts w:ascii="Calibri" w:eastAsia="Calibri" w:hAnsi="Calibri" w:cs="Calibri"/>
        </w:rPr>
        <w:t xml:space="preserve">atribuição </w:t>
      </w:r>
      <w:r w:rsidR="00F43B5B">
        <w:rPr>
          <w:rFonts w:ascii="Calibri" w:eastAsia="Calibri" w:hAnsi="Calibri" w:cs="Calibri"/>
        </w:rPr>
        <w:t>dos agendes</w:t>
      </w:r>
      <w:r w:rsidR="00241787">
        <w:rPr>
          <w:rFonts w:ascii="Calibri" w:eastAsia="Calibri" w:hAnsi="Calibri" w:cs="Calibri"/>
        </w:rPr>
        <w:t xml:space="preserve"> de combates a endemias.  </w:t>
      </w:r>
      <w:r w:rsidR="00F43B5B">
        <w:rPr>
          <w:rFonts w:ascii="Calibri" w:eastAsia="Calibri" w:hAnsi="Calibri" w:cs="Calibri"/>
        </w:rPr>
        <w:t xml:space="preserve"> </w:t>
      </w:r>
      <w:r w:rsidR="00241787">
        <w:rPr>
          <w:rFonts w:ascii="Calibri" w:eastAsia="Calibri" w:hAnsi="Calibri" w:cs="Calibri"/>
        </w:rPr>
        <w:t>Cleber e</w:t>
      </w:r>
      <w:r w:rsidR="00C35E8D">
        <w:rPr>
          <w:rFonts w:ascii="Calibri" w:eastAsia="Calibri" w:hAnsi="Calibri" w:cs="Calibri"/>
        </w:rPr>
        <w:t xml:space="preserve">sclarece que foi alterado também as atribuições dos agentes de endemias que estava misturados e foi feita alteração, conforme lei federal. </w:t>
      </w:r>
      <w:r w:rsidR="00241787">
        <w:rPr>
          <w:rFonts w:ascii="Calibri" w:eastAsia="Calibri" w:hAnsi="Calibri" w:cs="Calibri"/>
        </w:rPr>
        <w:t>O</w:t>
      </w:r>
      <w:r w:rsidR="00162104">
        <w:rPr>
          <w:rFonts w:ascii="Calibri" w:eastAsia="Calibri" w:hAnsi="Calibri" w:cs="Calibri"/>
        </w:rPr>
        <w:t xml:space="preserve"> próximo </w:t>
      </w:r>
      <w:r w:rsidR="00CB2CD8">
        <w:rPr>
          <w:rFonts w:ascii="Calibri" w:eastAsia="Calibri" w:hAnsi="Calibri" w:cs="Calibri"/>
        </w:rPr>
        <w:t>item</w:t>
      </w:r>
      <w:r w:rsidR="00241787">
        <w:rPr>
          <w:rFonts w:ascii="Calibri" w:eastAsia="Calibri" w:hAnsi="Calibri" w:cs="Calibri"/>
        </w:rPr>
        <w:t xml:space="preserve"> trata do processo seletivo interno que está com a nomenclatura errada. Josiania orienta só fazer a correção da nomenclatura. </w:t>
      </w:r>
      <w:r w:rsidR="00241787" w:rsidRPr="005A75CC">
        <w:rPr>
          <w:rFonts w:ascii="Calibri" w:eastAsia="Calibri" w:hAnsi="Calibri" w:cs="Calibri"/>
          <w:b/>
        </w:rPr>
        <w:t>Com relação a Unidade de Referência</w:t>
      </w:r>
      <w:r w:rsidR="00241787">
        <w:rPr>
          <w:rFonts w:ascii="Calibri" w:eastAsia="Calibri" w:hAnsi="Calibri" w:cs="Calibri"/>
        </w:rPr>
        <w:t xml:space="preserve"> -  quando não houve vagas na unidade de atendimento o paciente será encaminhado a Unidade de referência.</w:t>
      </w:r>
      <w:r w:rsidR="00B038DB">
        <w:rPr>
          <w:rFonts w:ascii="Calibri" w:eastAsia="Calibri" w:hAnsi="Calibri" w:cs="Calibri"/>
        </w:rPr>
        <w:t xml:space="preserve"> </w:t>
      </w:r>
      <w:r w:rsidR="00B038DB" w:rsidRPr="00B038DB">
        <w:rPr>
          <w:rFonts w:ascii="Calibri" w:eastAsia="Calibri" w:hAnsi="Calibri" w:cs="Calibri"/>
          <w:b/>
        </w:rPr>
        <w:t>Hemogramas</w:t>
      </w:r>
      <w:r w:rsidR="00B038DB">
        <w:rPr>
          <w:rFonts w:ascii="Calibri" w:eastAsia="Calibri" w:hAnsi="Calibri" w:cs="Calibri"/>
        </w:rPr>
        <w:t xml:space="preserve"> - </w:t>
      </w:r>
      <w:r w:rsidR="000F0E0D">
        <w:rPr>
          <w:rFonts w:ascii="Calibri" w:eastAsia="Calibri" w:hAnsi="Calibri" w:cs="Calibri"/>
        </w:rPr>
        <w:t xml:space="preserve"> Sergio, pondera que está fora de contexto esse texto:  </w:t>
      </w:r>
      <w:r w:rsidR="00241787">
        <w:rPr>
          <w:rFonts w:ascii="Calibri" w:eastAsia="Calibri" w:hAnsi="Calibri" w:cs="Calibri"/>
        </w:rPr>
        <w:t xml:space="preserve"> </w:t>
      </w:r>
      <w:r w:rsidR="000F0E0D">
        <w:rPr>
          <w:rFonts w:ascii="Calibri" w:eastAsia="Calibri" w:hAnsi="Calibri" w:cs="Calibri"/>
        </w:rPr>
        <w:t>“</w:t>
      </w:r>
      <w:r w:rsidR="000F0E0D">
        <w:t xml:space="preserve">No ato da solicitação de agendamento para coleta de material biológico, caso não tenha vaga indicada no sistema CELK, o profissional responsável pelo agendamento em tal sistema, pode encaminhar tal solicitação para a central de regulação, descrevendo a necessidade da autorização” </w:t>
      </w:r>
      <w:r w:rsidR="00A3134E">
        <w:t>–</w:t>
      </w:r>
      <w:r w:rsidR="000F0E0D">
        <w:t xml:space="preserve"> </w:t>
      </w:r>
      <w:r w:rsidR="00A3134E">
        <w:t>“</w:t>
      </w:r>
      <w:r w:rsidR="008641ED">
        <w:rPr>
          <w:rFonts w:ascii="Calibri" w:eastAsia="Calibri" w:hAnsi="Calibri" w:cs="Calibri"/>
        </w:rPr>
        <w:t>O custo de exames relativos a Arboviroses será incorporada as respectivas fatura mensal</w:t>
      </w:r>
      <w:r w:rsidR="00A3134E">
        <w:rPr>
          <w:rFonts w:ascii="Calibri" w:eastAsia="Calibri" w:hAnsi="Calibri" w:cs="Calibri"/>
        </w:rPr>
        <w:t>”</w:t>
      </w:r>
      <w:r w:rsidR="008641ED">
        <w:rPr>
          <w:rFonts w:ascii="Calibri" w:eastAsia="Calibri" w:hAnsi="Calibri" w:cs="Calibri"/>
        </w:rPr>
        <w:t>. Josiania entende que esse tópico não cabe neste ponto e sim na justificativa orçamentaria</w:t>
      </w:r>
      <w:r w:rsidR="00B038DB">
        <w:rPr>
          <w:rFonts w:ascii="Calibri" w:eastAsia="Calibri" w:hAnsi="Calibri" w:cs="Calibri"/>
        </w:rPr>
        <w:t xml:space="preserve">/financeira. Com relação ao tópico </w:t>
      </w:r>
      <w:r w:rsidR="00B038DB">
        <w:t xml:space="preserve">achados ultrassonográficos em </w:t>
      </w:r>
      <w:r w:rsidR="00D019BA">
        <w:t xml:space="preserve">dengue. </w:t>
      </w:r>
      <w:r w:rsidR="00D019BA">
        <w:rPr>
          <w:rFonts w:ascii="Calibri" w:eastAsia="Calibri" w:hAnsi="Calibri" w:cs="Calibri"/>
        </w:rPr>
        <w:t>Josiania</w:t>
      </w:r>
      <w:r w:rsidR="00B038DB">
        <w:rPr>
          <w:rFonts w:ascii="Calibri" w:eastAsia="Calibri" w:hAnsi="Calibri" w:cs="Calibri"/>
        </w:rPr>
        <w:t xml:space="preserve"> pergunta qual será o tempo de resposta quando </w:t>
      </w:r>
      <w:r w:rsidR="00D019BA">
        <w:rPr>
          <w:rFonts w:ascii="Calibri" w:eastAsia="Calibri" w:hAnsi="Calibri" w:cs="Calibri"/>
        </w:rPr>
        <w:t>ao fluxo</w:t>
      </w:r>
      <w:r w:rsidR="00B038DB">
        <w:rPr>
          <w:rFonts w:ascii="Calibri" w:eastAsia="Calibri" w:hAnsi="Calibri" w:cs="Calibri"/>
        </w:rPr>
        <w:t xml:space="preserve"> de demandas quando for urgência e emergência? todas as unidades terão acessos? </w:t>
      </w:r>
      <w:r w:rsidR="00D77393">
        <w:rPr>
          <w:rFonts w:ascii="Calibri" w:eastAsia="Calibri" w:hAnsi="Calibri" w:cs="Calibri"/>
        </w:rPr>
        <w:t>Pois</w:t>
      </w:r>
      <w:r w:rsidR="00B038DB">
        <w:rPr>
          <w:rFonts w:ascii="Calibri" w:eastAsia="Calibri" w:hAnsi="Calibri" w:cs="Calibri"/>
        </w:rPr>
        <w:t xml:space="preserve"> o médico terá que acessa o resultado</w:t>
      </w:r>
      <w:r w:rsidR="00D019BA">
        <w:rPr>
          <w:rFonts w:ascii="Calibri" w:eastAsia="Calibri" w:hAnsi="Calibri" w:cs="Calibri"/>
        </w:rPr>
        <w:t xml:space="preserve"> imediatamente. Sérgio questiona se há demanda nestes casos. Josiania informa que</w:t>
      </w:r>
      <w:r w:rsidR="00D77393">
        <w:rPr>
          <w:rFonts w:ascii="Calibri" w:eastAsia="Calibri" w:hAnsi="Calibri" w:cs="Calibri"/>
        </w:rPr>
        <w:t xml:space="preserve"> na urgência e emergência há</w:t>
      </w:r>
      <w:r w:rsidR="00D019BA">
        <w:rPr>
          <w:rFonts w:ascii="Calibri" w:eastAsia="Calibri" w:hAnsi="Calibri" w:cs="Calibri"/>
        </w:rPr>
        <w:t xml:space="preserve"> sim demanda</w:t>
      </w:r>
      <w:r w:rsidR="00D77393">
        <w:rPr>
          <w:rFonts w:ascii="Calibri" w:eastAsia="Calibri" w:hAnsi="Calibri" w:cs="Calibri"/>
        </w:rPr>
        <w:t xml:space="preserve">. Cleber diz que a outra pergunta é com relação ao tempo de resposta para a liberação dos exames e se todas as UBSs terão acesso a solicitação do exame? Cleber informa que somente as referências. </w:t>
      </w:r>
      <w:r w:rsidR="00A3134E">
        <w:rPr>
          <w:rFonts w:ascii="Calibri" w:eastAsia="Calibri" w:hAnsi="Calibri" w:cs="Calibri"/>
        </w:rPr>
        <w:lastRenderedPageBreak/>
        <w:t xml:space="preserve">Jamila diz que o médico tem que visualizar o resultado imediatamente. </w:t>
      </w:r>
      <w:r w:rsidR="00D77393">
        <w:rPr>
          <w:rFonts w:ascii="Calibri" w:eastAsia="Calibri" w:hAnsi="Calibri" w:cs="Calibri"/>
        </w:rPr>
        <w:t>Josiania questiona qual seria o tempo de resposta. Cleber informa que com relação aos ambulatórias</w:t>
      </w:r>
      <w:r w:rsidR="00B97BBC">
        <w:rPr>
          <w:rFonts w:ascii="Calibri" w:eastAsia="Calibri" w:hAnsi="Calibri" w:cs="Calibri"/>
        </w:rPr>
        <w:t xml:space="preserve"> não tem</w:t>
      </w:r>
      <w:r w:rsidR="00200883">
        <w:rPr>
          <w:rFonts w:ascii="Calibri" w:eastAsia="Calibri" w:hAnsi="Calibri" w:cs="Calibri"/>
        </w:rPr>
        <w:t xml:space="preserve">, nós </w:t>
      </w:r>
      <w:r w:rsidR="000C0EA8">
        <w:rPr>
          <w:rFonts w:ascii="Calibri" w:eastAsia="Calibri" w:hAnsi="Calibri" w:cs="Calibri"/>
        </w:rPr>
        <w:t>PA prazo</w:t>
      </w:r>
      <w:r w:rsidR="00D77393">
        <w:rPr>
          <w:rFonts w:ascii="Calibri" w:eastAsia="Calibri" w:hAnsi="Calibri" w:cs="Calibri"/>
        </w:rPr>
        <w:t xml:space="preserve"> é de 24 horas, com relação a ultrassom não tem acesso. </w:t>
      </w:r>
      <w:r w:rsidR="00D77393" w:rsidRPr="00D77393">
        <w:rPr>
          <w:rFonts w:ascii="Calibri" w:eastAsia="Calibri" w:hAnsi="Calibri" w:cs="Calibri"/>
          <w:b/>
        </w:rPr>
        <w:t>Com relação ao tópico que trata de Medicação e Insumo</w:t>
      </w:r>
      <w:r w:rsidR="007251D7">
        <w:rPr>
          <w:rFonts w:ascii="Calibri" w:eastAsia="Calibri" w:hAnsi="Calibri" w:cs="Calibri"/>
          <w:b/>
        </w:rPr>
        <w:t>s para tratar Arbovirose</w:t>
      </w:r>
      <w:r w:rsidR="00D77393" w:rsidRPr="00D77393">
        <w:rPr>
          <w:rFonts w:ascii="Calibri" w:eastAsia="Calibri" w:hAnsi="Calibri" w:cs="Calibri"/>
          <w:b/>
        </w:rPr>
        <w:t>s</w:t>
      </w:r>
      <w:r w:rsidR="00055619">
        <w:rPr>
          <w:rFonts w:ascii="Calibri" w:eastAsia="Calibri" w:hAnsi="Calibri" w:cs="Calibri"/>
          <w:b/>
        </w:rPr>
        <w:t xml:space="preserve"> </w:t>
      </w:r>
      <w:r w:rsidR="00D77393">
        <w:rPr>
          <w:rFonts w:ascii="Calibri" w:eastAsia="Calibri" w:hAnsi="Calibri" w:cs="Calibri"/>
        </w:rPr>
        <w:t xml:space="preserve">-  </w:t>
      </w:r>
      <w:r w:rsidR="00595FC2">
        <w:rPr>
          <w:rFonts w:ascii="Calibri" w:eastAsia="Calibri" w:hAnsi="Calibri" w:cs="Calibri"/>
        </w:rPr>
        <w:t>Sérgio</w:t>
      </w:r>
      <w:r w:rsidR="00055619">
        <w:rPr>
          <w:rFonts w:ascii="Calibri" w:eastAsia="Calibri" w:hAnsi="Calibri" w:cs="Calibri"/>
        </w:rPr>
        <w:t xml:space="preserve"> questiona se os insumos e medicação apresentado</w:t>
      </w:r>
      <w:r w:rsidR="00CC2672">
        <w:rPr>
          <w:rFonts w:ascii="Calibri" w:eastAsia="Calibri" w:hAnsi="Calibri" w:cs="Calibri"/>
        </w:rPr>
        <w:t xml:space="preserve"> na tabela em anexo</w:t>
      </w:r>
      <w:r w:rsidR="00055619">
        <w:rPr>
          <w:rFonts w:ascii="Calibri" w:eastAsia="Calibri" w:hAnsi="Calibri" w:cs="Calibri"/>
        </w:rPr>
        <w:t xml:space="preserve"> são para tratamento</w:t>
      </w:r>
      <w:r w:rsidR="00B97BBC">
        <w:rPr>
          <w:rFonts w:ascii="Calibri" w:eastAsia="Calibri" w:hAnsi="Calibri" w:cs="Calibri"/>
        </w:rPr>
        <w:t>?</w:t>
      </w:r>
      <w:r w:rsidR="00CC2672">
        <w:rPr>
          <w:rFonts w:ascii="Calibri" w:eastAsia="Calibri" w:hAnsi="Calibri" w:cs="Calibri"/>
        </w:rPr>
        <w:t>;</w:t>
      </w:r>
      <w:r w:rsidR="00055619">
        <w:rPr>
          <w:rFonts w:ascii="Calibri" w:eastAsia="Calibri" w:hAnsi="Calibri" w:cs="Calibri"/>
        </w:rPr>
        <w:t xml:space="preserve"> </w:t>
      </w:r>
      <w:proofErr w:type="spellStart"/>
      <w:r w:rsidR="00055619">
        <w:rPr>
          <w:rFonts w:ascii="Calibri" w:eastAsia="Calibri" w:hAnsi="Calibri" w:cs="Calibri"/>
        </w:rPr>
        <w:t>Ex</w:t>
      </w:r>
      <w:proofErr w:type="spellEnd"/>
      <w:r w:rsidR="00055619">
        <w:rPr>
          <w:rFonts w:ascii="Calibri" w:eastAsia="Calibri" w:hAnsi="Calibri" w:cs="Calibri"/>
        </w:rPr>
        <w:t>:</w:t>
      </w:r>
      <w:r w:rsidR="00B97BBC">
        <w:rPr>
          <w:rFonts w:ascii="Calibri" w:eastAsia="Calibri" w:hAnsi="Calibri" w:cs="Calibri"/>
        </w:rPr>
        <w:t xml:space="preserve"> agulha, </w:t>
      </w:r>
      <w:r w:rsidR="00055619">
        <w:rPr>
          <w:rFonts w:ascii="Calibri" w:eastAsia="Calibri" w:hAnsi="Calibri" w:cs="Calibri"/>
        </w:rPr>
        <w:t>catete, pois está em tabela diferente. Jamila pondera</w:t>
      </w:r>
      <w:r w:rsidR="00D5497B">
        <w:rPr>
          <w:rFonts w:ascii="Calibri" w:eastAsia="Calibri" w:hAnsi="Calibri" w:cs="Calibri"/>
        </w:rPr>
        <w:t xml:space="preserve"> que são informações que precisam contem no </w:t>
      </w:r>
      <w:r w:rsidR="00B97BBC">
        <w:rPr>
          <w:rFonts w:ascii="Calibri" w:eastAsia="Calibri" w:hAnsi="Calibri" w:cs="Calibri"/>
        </w:rPr>
        <w:t>plano, no</w:t>
      </w:r>
      <w:r w:rsidR="00055619">
        <w:rPr>
          <w:rFonts w:ascii="Calibri" w:eastAsia="Calibri" w:hAnsi="Calibri" w:cs="Calibri"/>
        </w:rPr>
        <w:t xml:space="preserve"> entanto que os itens apresentados</w:t>
      </w:r>
      <w:r w:rsidR="00D5497B">
        <w:rPr>
          <w:rFonts w:ascii="Calibri" w:eastAsia="Calibri" w:hAnsi="Calibri" w:cs="Calibri"/>
        </w:rPr>
        <w:t xml:space="preserve"> fazem parte de centro de custo diferentes. </w:t>
      </w:r>
      <w:r w:rsidR="00B97BBC">
        <w:rPr>
          <w:rFonts w:ascii="Calibri" w:eastAsia="Calibri" w:hAnsi="Calibri" w:cs="Calibri"/>
        </w:rPr>
        <w:t>Cleber informar que o próprio Ministério fornecer, quem nem precisaria está constado na planilha. Sergio pondera que não estava em nenhuma listagem de insumo para o controle, e que obviamente Raticida não combate ao mosquito. Cleber diz que se trata de inseticida para fazer o controle do vetor. Sérgio pergunta se o município compra esse produto! Kleber informar que sim.</w:t>
      </w:r>
      <w:r w:rsidR="00A741EB">
        <w:rPr>
          <w:rFonts w:ascii="Calibri" w:eastAsia="Calibri" w:hAnsi="Calibri" w:cs="Calibri"/>
        </w:rPr>
        <w:t xml:space="preserve"> Sergio pergunta, onde está o material para se aplicar o produto. Josiania pergunta se não tem uma empresa que aplica. Sergio diz precisa de luva e mascara, que nunca chegou no </w:t>
      </w:r>
      <w:r w:rsidR="00A741EB" w:rsidRPr="00203ADD">
        <w:rPr>
          <w:rFonts w:ascii="Calibri" w:eastAsia="Calibri" w:hAnsi="Calibri" w:cs="Calibri"/>
        </w:rPr>
        <w:t>CC</w:t>
      </w:r>
      <w:r w:rsidR="00203ADD" w:rsidRPr="00203ADD">
        <w:rPr>
          <w:rFonts w:ascii="Calibri" w:eastAsia="Calibri" w:hAnsi="Calibri" w:cs="Calibri"/>
        </w:rPr>
        <w:t>Z</w:t>
      </w:r>
      <w:r w:rsidR="00A741EB">
        <w:rPr>
          <w:rFonts w:ascii="Calibri" w:eastAsia="Calibri" w:hAnsi="Calibri" w:cs="Calibri"/>
        </w:rPr>
        <w:t xml:space="preserve">. Jamila diz que esses materiais listado na tabela, são adquiridos para atendimento direto do paciente. Sérgio diz que desde 2016 a secretaria nunca fez a aquisição de larvicida para aplicação, caso tenham feito o processo ele nunca se concretizou, diz que o plano é deficiente </w:t>
      </w:r>
      <w:r w:rsidR="00CF4D17">
        <w:rPr>
          <w:rFonts w:ascii="Calibri" w:eastAsia="Calibri" w:hAnsi="Calibri" w:cs="Calibri"/>
        </w:rPr>
        <w:t xml:space="preserve">já que não contempla o trabalhador, não possui equipe que aplica esse veneno, então se é para apresentar um Plano que não vai existir, é melhor que nem faça. Jamila passa ao próximo registro </w:t>
      </w:r>
      <w:r w:rsidR="00203ADD">
        <w:rPr>
          <w:rFonts w:ascii="Calibri" w:eastAsia="Calibri" w:hAnsi="Calibri" w:cs="Calibri"/>
        </w:rPr>
        <w:t>–</w:t>
      </w:r>
      <w:r w:rsidR="00CF4D17">
        <w:rPr>
          <w:rFonts w:ascii="Calibri" w:eastAsia="Calibri" w:hAnsi="Calibri" w:cs="Calibri"/>
        </w:rPr>
        <w:t xml:space="preserve"> </w:t>
      </w:r>
      <w:r w:rsidR="00203ADD">
        <w:rPr>
          <w:rFonts w:ascii="Calibri" w:eastAsia="Calibri" w:hAnsi="Calibri" w:cs="Calibri"/>
        </w:rPr>
        <w:t xml:space="preserve">Divulgação de dado epidemiológico por intermédio de boletins periódicos, foi perguntado como seria feito, Cleber informa que será feito por e-mail, rede sociais, encaminhando aos supervisores. Jamila apresenta a seguinte sugestão: que seja feito através do </w:t>
      </w:r>
      <w:r w:rsidR="00175EF2">
        <w:t xml:space="preserve">sistema CELK o boletim epidemiológico semanal. Josiania sugerem a atualização da tabela </w:t>
      </w:r>
      <w:r w:rsidR="00536465">
        <w:t>15.3 Capacidade Operacional -  Tabela 5. Total dos agentes de combate às endemias (ACE) com o quantitativo</w:t>
      </w:r>
      <w:r w:rsidR="00175EF2">
        <w:t xml:space="preserve"> real de profissionais através do sistema, para que todos tenham acesso as informações. </w:t>
      </w:r>
      <w:r w:rsidR="008A4992">
        <w:t>Sergio sugerem deixar a tabela do jeito que está pois já está atualizada, mesmo não existindo o cargo de supervisor</w:t>
      </w:r>
      <w:r w:rsidR="00536465">
        <w:t xml:space="preserve"> e ele consta na tabela</w:t>
      </w:r>
      <w:r w:rsidR="008A4992">
        <w:t>, apesar da lei indicar por meio de um decreto a institualização dele, mais se não existi   já que a secretaria não reconhece esse cargo de supervisão,</w:t>
      </w:r>
      <w:r w:rsidR="00536465">
        <w:t xml:space="preserve"> que o serviço é feito por amor</w:t>
      </w:r>
      <w:r w:rsidR="001B2395">
        <w:t xml:space="preserve"> pelas meninas, pois elas fazem boletins e extrair dando deles</w:t>
      </w:r>
      <w:r w:rsidR="008A4992">
        <w:t>, no entanto efetivamente o programa existe desde de 2003, mais não existe a ação</w:t>
      </w:r>
      <w:r w:rsidR="00536465">
        <w:t>, a ação o Município não reconhece ela</w:t>
      </w:r>
      <w:r w:rsidR="009A66B0">
        <w:t xml:space="preserve">s </w:t>
      </w:r>
      <w:r w:rsidR="00536465">
        <w:t>como profissional executante de</w:t>
      </w:r>
      <w:r w:rsidR="009A66B0">
        <w:t>ssa função</w:t>
      </w:r>
      <w:r w:rsidR="005E2995">
        <w:t xml:space="preserve"> que o cargo de supervisão existe desde 2003</w:t>
      </w:r>
      <w:r w:rsidR="009A66B0">
        <w:t>.</w:t>
      </w:r>
      <w:r w:rsidR="008A4992">
        <w:t xml:space="preserve"> </w:t>
      </w:r>
      <w:r w:rsidR="008A4992" w:rsidRPr="001600EA">
        <w:rPr>
          <w:highlight w:val="yellow"/>
        </w:rPr>
        <w:t>Paulo Fernando diz que a função de supervisão</w:t>
      </w:r>
      <w:r w:rsidR="009A66B0" w:rsidRPr="001600EA">
        <w:rPr>
          <w:highlight w:val="yellow"/>
        </w:rPr>
        <w:t xml:space="preserve"> desde a época da FUNASA </w:t>
      </w:r>
      <w:r w:rsidR="005E2995" w:rsidRPr="001600EA">
        <w:rPr>
          <w:highlight w:val="yellow"/>
        </w:rPr>
        <w:t xml:space="preserve">tinha esse nome fictício, pois ninguém recebia nada da mesma forma que é hoje no município, essa questão da supervisão entendo que tenha que </w:t>
      </w:r>
      <w:r w:rsidR="00712A16" w:rsidRPr="001600EA">
        <w:rPr>
          <w:highlight w:val="yellow"/>
        </w:rPr>
        <w:t>ser reconhecida</w:t>
      </w:r>
      <w:r w:rsidR="008A4992" w:rsidRPr="001600EA">
        <w:rPr>
          <w:highlight w:val="yellow"/>
        </w:rPr>
        <w:t xml:space="preserve"> em órgão federal que foi criado uma portaria para o agente de saúde. </w:t>
      </w:r>
      <w:r w:rsidR="00D03E3D" w:rsidRPr="001600EA">
        <w:rPr>
          <w:highlight w:val="yellow"/>
        </w:rPr>
        <w:t xml:space="preserve">Sergio esclarece que a </w:t>
      </w:r>
      <w:r w:rsidR="008A4992" w:rsidRPr="001600EA">
        <w:rPr>
          <w:highlight w:val="yellow"/>
        </w:rPr>
        <w:t xml:space="preserve">Emenda </w:t>
      </w:r>
      <w:r w:rsidR="00D03E3D" w:rsidRPr="001600EA">
        <w:rPr>
          <w:highlight w:val="yellow"/>
        </w:rPr>
        <w:t>Constitucional 8.350, diz que o agente de comba</w:t>
      </w:r>
      <w:r w:rsidR="001D4A70" w:rsidRPr="001600EA">
        <w:rPr>
          <w:highlight w:val="yellow"/>
        </w:rPr>
        <w:t xml:space="preserve">te </w:t>
      </w:r>
      <w:r w:rsidR="00A453F0" w:rsidRPr="001600EA">
        <w:rPr>
          <w:highlight w:val="yellow"/>
        </w:rPr>
        <w:t>endemia</w:t>
      </w:r>
      <w:r w:rsidR="00D03E3D" w:rsidRPr="001600EA">
        <w:rPr>
          <w:highlight w:val="yellow"/>
        </w:rPr>
        <w:t xml:space="preserve"> </w:t>
      </w:r>
      <w:r w:rsidR="001D4A70" w:rsidRPr="001600EA">
        <w:rPr>
          <w:highlight w:val="yellow"/>
        </w:rPr>
        <w:t>poderá assumir o cargo de supervisão</w:t>
      </w:r>
      <w:r w:rsidR="00776D1A" w:rsidRPr="001600EA">
        <w:rPr>
          <w:highlight w:val="yellow"/>
        </w:rPr>
        <w:t xml:space="preserve">, </w:t>
      </w:r>
      <w:proofErr w:type="spellStart"/>
      <w:r w:rsidR="00776D1A" w:rsidRPr="001600EA">
        <w:rPr>
          <w:highlight w:val="yellow"/>
        </w:rPr>
        <w:t>etc</w:t>
      </w:r>
      <w:proofErr w:type="spellEnd"/>
      <w:r w:rsidR="001D4A70" w:rsidRPr="001600EA">
        <w:rPr>
          <w:highlight w:val="yellow"/>
        </w:rPr>
        <w:t xml:space="preserve">; na nossa Lei Municipal 5.822/2018 a secretaria colocou que vai regulamentar por meio de decreto, o que se está se discutido aqui e isso, tem a indicação que vai ser feito por meio de decreto, no entanto </w:t>
      </w:r>
      <w:r w:rsidR="00776D1A" w:rsidRPr="001600EA">
        <w:rPr>
          <w:highlight w:val="yellow"/>
        </w:rPr>
        <w:t>estou dizendo que ali está indicando um cargo que não existi na normativa, pois não estamos falando de pratica, pois diga se de passagem a própria FUNASA (cargos), já foi extinta e ai você foram distribuídos nos Município para poder ser vinculado  ao Executivo.</w:t>
      </w:r>
      <w:r w:rsidR="001D4A70" w:rsidRPr="001600EA">
        <w:rPr>
          <w:highlight w:val="yellow"/>
        </w:rPr>
        <w:t xml:space="preserve"> </w:t>
      </w:r>
      <w:r w:rsidR="001600EA" w:rsidRPr="001600EA">
        <w:rPr>
          <w:rFonts w:ascii="Arial" w:hAnsi="Arial" w:cs="Arial"/>
          <w:color w:val="222222"/>
          <w:highlight w:val="yellow"/>
          <w:shd w:val="clear" w:color="auto" w:fill="FFFFFF"/>
        </w:rPr>
        <w:t xml:space="preserve">Corrigindo em </w:t>
      </w:r>
      <w:r w:rsidR="0006385C" w:rsidRPr="001600EA">
        <w:rPr>
          <w:rFonts w:ascii="Arial" w:hAnsi="Arial" w:cs="Arial"/>
          <w:color w:val="222222"/>
          <w:highlight w:val="yellow"/>
          <w:shd w:val="clear" w:color="auto" w:fill="FFFFFF"/>
        </w:rPr>
        <w:t>tempo</w:t>
      </w:r>
      <w:r w:rsidR="0006385C">
        <w:rPr>
          <w:rFonts w:ascii="Arial" w:hAnsi="Arial" w:cs="Arial"/>
          <w:color w:val="222222"/>
          <w:highlight w:val="yellow"/>
          <w:shd w:val="clear" w:color="auto" w:fill="FFFFFF"/>
        </w:rPr>
        <w:t>, onde</w:t>
      </w:r>
      <w:r w:rsidR="00AA3D9D">
        <w:rPr>
          <w:rFonts w:ascii="Arial" w:hAnsi="Arial" w:cs="Arial"/>
          <w:color w:val="222222"/>
          <w:highlight w:val="yellow"/>
          <w:shd w:val="clear" w:color="auto" w:fill="FFFFFF"/>
        </w:rPr>
        <w:t xml:space="preserve"> se ler, </w:t>
      </w:r>
      <w:r w:rsidR="00AA3D9D" w:rsidRPr="001600EA">
        <w:rPr>
          <w:highlight w:val="yellow"/>
        </w:rPr>
        <w:t xml:space="preserve">Lei Municipal 5.822/2018 </w:t>
      </w:r>
      <w:r w:rsidR="00AA3D9D">
        <w:rPr>
          <w:highlight w:val="yellow"/>
        </w:rPr>
        <w:t>leia se</w:t>
      </w:r>
      <w:r w:rsidR="00AA3D9D">
        <w:rPr>
          <w:rFonts w:ascii="Arial" w:hAnsi="Arial" w:cs="Arial"/>
          <w:color w:val="222222"/>
          <w:highlight w:val="yellow"/>
          <w:shd w:val="clear" w:color="auto" w:fill="FFFFFF"/>
        </w:rPr>
        <w:t xml:space="preserve"> </w:t>
      </w:r>
      <w:r w:rsidR="00AA3D9D" w:rsidRPr="001600EA">
        <w:rPr>
          <w:rFonts w:ascii="Arial" w:hAnsi="Arial" w:cs="Arial"/>
          <w:color w:val="222222"/>
          <w:highlight w:val="yellow"/>
          <w:shd w:val="clear" w:color="auto" w:fill="FFFFFF"/>
        </w:rPr>
        <w:t>lei municipal 5929/2018</w:t>
      </w:r>
      <w:r w:rsidR="00AA3D9D">
        <w:rPr>
          <w:rFonts w:ascii="Arial" w:hAnsi="Arial" w:cs="Arial"/>
          <w:color w:val="222222"/>
          <w:highlight w:val="yellow"/>
          <w:shd w:val="clear" w:color="auto" w:fill="FFFFFF"/>
        </w:rPr>
        <w:t xml:space="preserve"> e Lei 11.350/2006</w:t>
      </w:r>
      <w:r w:rsidR="001600EA" w:rsidRPr="001600EA">
        <w:rPr>
          <w:rFonts w:ascii="Arial" w:hAnsi="Arial" w:cs="Arial"/>
          <w:color w:val="222222"/>
          <w:highlight w:val="yellow"/>
          <w:shd w:val="clear" w:color="auto" w:fill="FFFFFF"/>
        </w:rPr>
        <w:t xml:space="preserve">. </w:t>
      </w:r>
      <w:r w:rsidR="00776D1A" w:rsidRPr="001600EA">
        <w:rPr>
          <w:highlight w:val="yellow"/>
        </w:rPr>
        <w:t>Por questão de ordem, Josiania</w:t>
      </w:r>
      <w:r w:rsidR="001D4A70" w:rsidRPr="001600EA">
        <w:rPr>
          <w:highlight w:val="yellow"/>
        </w:rPr>
        <w:t xml:space="preserve"> </w:t>
      </w:r>
      <w:r w:rsidR="00776D1A" w:rsidRPr="001600EA">
        <w:rPr>
          <w:highlight w:val="yellow"/>
        </w:rPr>
        <w:t>esclarece que o cargo de supervisão não existir instituído neste município</w:t>
      </w:r>
      <w:r w:rsidR="00776D1A">
        <w:t xml:space="preserve">, no entanto </w:t>
      </w:r>
      <w:r w:rsidR="001D4A70">
        <w:t xml:space="preserve">ressalta que estão colocando em um documento oficial </w:t>
      </w:r>
      <w:r w:rsidR="00776D1A">
        <w:t xml:space="preserve">a </w:t>
      </w:r>
      <w:r w:rsidR="001D4A70">
        <w:t xml:space="preserve">função que não existe </w:t>
      </w:r>
      <w:r w:rsidR="00776D1A">
        <w:t xml:space="preserve">oficialmente instituído </w:t>
      </w:r>
      <w:r w:rsidR="001D4A70">
        <w:t xml:space="preserve">um cargo especifico para isso. Sérgio pede que se retire o texto referente aos veículos. </w:t>
      </w:r>
      <w:r w:rsidR="00BE0980">
        <w:t>Josiania pede para retirar o parágrafo já que não houve licitação, já que hoje se usa o serviço de locação de veículo.</w:t>
      </w:r>
      <w:r w:rsidR="002045FC">
        <w:t xml:space="preserve"> Josiania pergunta se o SISCATMOS -  Sistema de Informações de Controle de Vetores de Arboviroses Transmitidas por Mosquitos</w:t>
      </w:r>
      <w:r w:rsidR="00BE0980">
        <w:t xml:space="preserve"> </w:t>
      </w:r>
      <w:r w:rsidR="002045FC">
        <w:t xml:space="preserve">é </w:t>
      </w:r>
      <w:r w:rsidR="00D22CB6">
        <w:t xml:space="preserve">um sistema Estadual, o que é confirmando pelo </w:t>
      </w:r>
      <w:r w:rsidR="00D22CB6">
        <w:lastRenderedPageBreak/>
        <w:t>Cleber, ressalta também que c</w:t>
      </w:r>
      <w:r w:rsidR="00BE0980">
        <w:t>om relação ao uso de inseticida</w:t>
      </w:r>
      <w:r w:rsidR="00DB1739" w:rsidRPr="00DB1739">
        <w:t xml:space="preserve"> </w:t>
      </w:r>
      <w:r w:rsidR="00DB1739">
        <w:t xml:space="preserve">em pontos estratégicos será intensificado ou reorganizando quando houver recurso humano.  </w:t>
      </w:r>
      <w:r w:rsidR="00D22CB6">
        <w:t xml:space="preserve">Paulo Reblin pergunta o que foi questionando neste tópico. </w:t>
      </w:r>
      <w:r w:rsidR="00DB1739">
        <w:t xml:space="preserve">Paulo Fernando esclarece que pontos estratégicos está se referindo a industrias, comércios, ou seja, grandes áreas. </w:t>
      </w:r>
      <w:r w:rsidR="00E94257">
        <w:t xml:space="preserve">Jamila entende que será uma ação que não será realizada; Sugestão refazer o parágrafo até quinzenal. No tópico </w:t>
      </w:r>
      <w:r w:rsidR="00F06C77">
        <w:t xml:space="preserve">referente ao </w:t>
      </w:r>
      <w:r w:rsidR="00E94257">
        <w:t xml:space="preserve">Nível </w:t>
      </w:r>
      <w:r w:rsidR="00F06C77">
        <w:t>3 -  Resposta</w:t>
      </w:r>
      <w:r w:rsidR="00E94257">
        <w:t xml:space="preserve"> de Alarme (Implementar Ações Alternativas)</w:t>
      </w:r>
      <w:r w:rsidR="00F06C77">
        <w:t xml:space="preserve"> e Nível 4 - Resposta de emergência (Ações de impacto em resposta à crise)</w:t>
      </w:r>
      <w:r w:rsidR="00E94257">
        <w:t xml:space="preserve">, Jamila </w:t>
      </w:r>
      <w:r w:rsidR="00F06C77">
        <w:t xml:space="preserve">informa que só tinha duas ações citadas para quando o caos estiver instalado. Cleber informar que há um cronograma para estas situações logo abaixo, que estava até abril /2025 e foi estendido até dezembro/2025. </w:t>
      </w:r>
      <w:r w:rsidR="003D1EB2">
        <w:t>Retirar o anexo XVI, pois está incompleto, por sugestão de Sergio e Josiania. Jamila diz que foi concluída a apresentação do Plano de Contingencia e que podemos abrir para as inscrições e considerações para posteriormente fazer a votação. Aberta a inscrição, pela ordem: Célia, Jamila e Sérgio. Celia faz a seguinte ponderação: Tudo é muito bonito no papel, maravilhoso; só que quer ver  funcionar na praticar, pois sabemos que mosquitos</w:t>
      </w:r>
      <w:r w:rsidR="00C3186F">
        <w:t xml:space="preserve"> não se controla na fase adulta, se controla na fase de lavra, que o fumacê não resolve 100% , que se não tiver quantitativo de profissional para trabalhar e atuar nessas áreas, entrando em residências, pedindo, atuando e fazendo acontecer, esse plano não vai adiante, um ponto primordial e  importantíssimos que não viu no Plano de contingência é com relação ao transporte do paciente que está na UBS e necessita ser transferida para outra, quem vai fazer esse transporte e qual o custo desde transporte; e se não tiver quantitativo de profissional para atender na região, pois entende que o ponto primordial  deveria ter uma UBS de referência e as unidades que fazem divisa com as matas, por exemplo </w:t>
      </w:r>
      <w:r w:rsidR="007E395C">
        <w:t xml:space="preserve">Roda d’água,  Cachoeirinha, Cariacica-sede, </w:t>
      </w:r>
      <w:r w:rsidR="00C3186F">
        <w:t xml:space="preserve"> </w:t>
      </w:r>
      <w:r w:rsidR="007E395C">
        <w:t xml:space="preserve">nestes locais já deveria existir uma UBS de referência, inclusive em virtude da Febre Oropouche que está ai, pois entende que alguns casos vão ser confundido com a Dengue ou outras Arboviroses. Paulo Fernando esclarece que na reunião passada foi informando que a Oropouche não engloba esse Plano, tendo em vista que são ações, combates e exames diferentes a serem feitos para detectar a doença, que o próprio Governo Estadual junto com o Governo Federal, estão </w:t>
      </w:r>
      <w:r w:rsidR="00D14793">
        <w:t>discutidas</w:t>
      </w:r>
      <w:r w:rsidR="007E395C">
        <w:t xml:space="preserve"> ações para o controle do Maruim, que o problema chegou esse ano no nosso Munícipio</w:t>
      </w:r>
      <w:r w:rsidR="00CD19A2">
        <w:t xml:space="preserve">, com relação ao controle lavra acho muito importante </w:t>
      </w:r>
      <w:r w:rsidR="00913B6B">
        <w:t xml:space="preserve">e fundamental </w:t>
      </w:r>
      <w:r w:rsidR="00CD19A2">
        <w:t>só que o a</w:t>
      </w:r>
      <w:r w:rsidR="00913B6B">
        <w:t>gente de saúde em sim, completar um quadro é muito importante mais o mais importante e a população abrir sua residência para deixar o agente de saúde chegar, hoje temos em torno de 50% de imóveis fechados, a população tem que fazer a parte dela, não é só o papel do agente de saúde que tem que ir lá.</w:t>
      </w:r>
      <w:r w:rsidR="007E395C">
        <w:t xml:space="preserve"> </w:t>
      </w:r>
      <w:r w:rsidR="00C3186F">
        <w:t>Sérgio informa que não tem nenhum município que faça isso</w:t>
      </w:r>
      <w:r w:rsidR="001A566C">
        <w:t xml:space="preserve"> esse transporte</w:t>
      </w:r>
      <w:r w:rsidR="00C3186F">
        <w:t xml:space="preserve">. </w:t>
      </w:r>
      <w:r w:rsidR="00913B6B">
        <w:t>Jamila já foi contemplada na fala da Célia com relação ao quantitativos de agente de saúde</w:t>
      </w:r>
      <w:r w:rsidR="00904EFB">
        <w:t xml:space="preserve">, </w:t>
      </w:r>
      <w:r w:rsidR="00472354">
        <w:t>no entanto questiona se os Teste rápidos enviados pelo Ministério da Sa</w:t>
      </w:r>
      <w:r w:rsidR="00B23803">
        <w:t xml:space="preserve">úde vai ser inserido no Plano de Contingência ou </w:t>
      </w:r>
      <w:r w:rsidR="00904EFB">
        <w:t>se c</w:t>
      </w:r>
      <w:r w:rsidR="00B23803">
        <w:t xml:space="preserve">ontempla </w:t>
      </w:r>
      <w:r w:rsidR="00904EFB">
        <w:t xml:space="preserve">o Plano de Ação e de que maneira vai ser feito esses teste </w:t>
      </w:r>
      <w:r w:rsidR="00B23803">
        <w:t>rápidos</w:t>
      </w:r>
      <w:r w:rsidR="00472354">
        <w:t xml:space="preserve"> pelo</w:t>
      </w:r>
      <w:r w:rsidR="00904EFB">
        <w:t xml:space="preserve"> município; </w:t>
      </w:r>
      <w:r w:rsidR="00B23803">
        <w:t>precisa entra no plano a</w:t>
      </w:r>
      <w:r w:rsidR="00904EFB">
        <w:t xml:space="preserve"> </w:t>
      </w:r>
      <w:r w:rsidR="00B23803">
        <w:t>proteção</w:t>
      </w:r>
      <w:r w:rsidR="00904EFB">
        <w:t xml:space="preserve"> de trabalhadores</w:t>
      </w:r>
      <w:r w:rsidR="00B23803">
        <w:t xml:space="preserve"> (aquisição insumos EPIs)</w:t>
      </w:r>
      <w:r w:rsidR="00904EFB">
        <w:t xml:space="preserve"> </w:t>
      </w:r>
      <w:r w:rsidR="00B23803">
        <w:t>para a aplicação de bloqueio (inseticidas); uma dúvida com relação ao recursos</w:t>
      </w:r>
      <w:r w:rsidR="003A32D7">
        <w:t xml:space="preserve"> destinado pelo Ministério da Saúde através d</w:t>
      </w:r>
      <w:r w:rsidR="00B23803">
        <w:t>a portaria publicada em dezembro</w:t>
      </w:r>
      <w:r w:rsidR="003A32D7">
        <w:t xml:space="preserve">/2024 de que forma ele seria disponibilizado, ou seja, se poderíamos dispor dele para a contratação de trabalhadores em virtude da deficiência. </w:t>
      </w:r>
      <w:r w:rsidR="003A32D7" w:rsidRPr="00CF0FCC">
        <w:t>Sérgio</w:t>
      </w:r>
      <w:r w:rsidR="00A453F0" w:rsidRPr="00CF0FCC">
        <w:t>,</w:t>
      </w:r>
      <w:r w:rsidR="00A453F0">
        <w:t xml:space="preserve"> por estar inserido no cotidiano d</w:t>
      </w:r>
      <w:r w:rsidR="00223872">
        <w:t xml:space="preserve">essa </w:t>
      </w:r>
      <w:r w:rsidR="00A453F0">
        <w:t>ações</w:t>
      </w:r>
      <w:r w:rsidR="00223872">
        <w:t xml:space="preserve">, </w:t>
      </w:r>
      <w:r w:rsidR="00A453F0">
        <w:t xml:space="preserve"> </w:t>
      </w:r>
      <w:r w:rsidR="00223872">
        <w:t xml:space="preserve">quando chega esse tipo de documento aqui no conselho isso me provocar; são muitos anos que a Vigilância Ambiental  vive uma invisibilidade pela gestão, reconheço que nesta gestão a partir de 2019 houve uma reposição de pessoal, pois a gestão anterior era cerca de 25 pessoas para atender toda a municipalidade, </w:t>
      </w:r>
      <w:r w:rsidR="00CF0FCC">
        <w:t xml:space="preserve">hoje já contamos com 70, no entanto ainda número insuficiente; </w:t>
      </w:r>
      <w:r w:rsidR="00223872">
        <w:t xml:space="preserve">quando se colocar que a Vigilância tem um déficit de 150 pessoas, isso tem um impacto na pratica porque não consegue se concluir as visitas </w:t>
      </w:r>
      <w:r w:rsidR="00CF0FCC">
        <w:t xml:space="preserve">em mais de dois ciclos </w:t>
      </w:r>
      <w:r w:rsidR="00223872">
        <w:t>em todo o município</w:t>
      </w:r>
      <w:r w:rsidR="00CF0FCC">
        <w:t xml:space="preserve">,  sendo </w:t>
      </w:r>
      <w:r w:rsidR="00223872">
        <w:t>que</w:t>
      </w:r>
      <w:r w:rsidR="00CF0FCC">
        <w:t xml:space="preserve"> o PQNAS</w:t>
      </w:r>
      <w:r w:rsidR="006102F0">
        <w:t xml:space="preserve"> </w:t>
      </w:r>
      <w:r w:rsidR="00223872">
        <w:t xml:space="preserve">preconiza pelo </w:t>
      </w:r>
      <w:r w:rsidR="006102F0">
        <w:t xml:space="preserve">de </w:t>
      </w:r>
      <w:r w:rsidR="00CF0FCC">
        <w:t xml:space="preserve">5 </w:t>
      </w:r>
      <w:r w:rsidR="00CF0FCC">
        <w:lastRenderedPageBreak/>
        <w:t xml:space="preserve">a </w:t>
      </w:r>
      <w:r w:rsidR="000432F0">
        <w:t>6 ciclo, diante das questões que está no plano, o município com 353 mil habitantes que tem hoje somente 95 agentes</w:t>
      </w:r>
      <w:r w:rsidR="000432F0" w:rsidRPr="006102F0">
        <w:t>, não</w:t>
      </w:r>
      <w:r w:rsidR="006102F0">
        <w:t xml:space="preserve"> consegue municiar,</w:t>
      </w:r>
      <w:r w:rsidR="000432F0">
        <w:t xml:space="preserve"> </w:t>
      </w:r>
      <w:r w:rsidR="006102F0">
        <w:t xml:space="preserve">não </w:t>
      </w:r>
      <w:r w:rsidR="000432F0">
        <w:t xml:space="preserve">tem como dispor de </w:t>
      </w:r>
      <w:r w:rsidR="00D66E54">
        <w:t xml:space="preserve">uma hora pra outra de </w:t>
      </w:r>
      <w:r w:rsidR="000432F0">
        <w:t xml:space="preserve">pessoal </w:t>
      </w:r>
      <w:r w:rsidR="00D66E54">
        <w:t>capacitado, treinado com equipamento, etc..., ou seja, qualquer situação que hoje o Município</w:t>
      </w:r>
      <w:r w:rsidR="006102F0">
        <w:t xml:space="preserve"> apresenta de </w:t>
      </w:r>
      <w:r w:rsidR="00D66E54">
        <w:t>serve de alerta, paralelo a isso, não é feito, então peço aqui que a vigilância ambiental tem que se reestruturada desde o prédio até a contratação de mais agentes</w:t>
      </w:r>
      <w:r w:rsidR="00913B6B">
        <w:t xml:space="preserve">. </w:t>
      </w:r>
      <w:r w:rsidR="005526BC">
        <w:t xml:space="preserve">Elizer faz o seguinte questionamento acerca do tratamento </w:t>
      </w:r>
      <w:r w:rsidR="008E50FC">
        <w:t>aos munícipes</w:t>
      </w:r>
      <w:r w:rsidR="005526BC">
        <w:t xml:space="preserve"> no Pós dengue, de que forma podemos orientar; e faz uma crítica em relação aos agentes, já que no bairro onde mora sempre encontra eles sentados no banco da praça ou caminhando pela </w:t>
      </w:r>
      <w:r w:rsidR="008E50FC">
        <w:t>orla, qual</w:t>
      </w:r>
      <w:r w:rsidR="005526BC">
        <w:t xml:space="preserve"> o treinamento e capacitação que </w:t>
      </w:r>
      <w:r w:rsidR="008955F8">
        <w:t>eles recebem</w:t>
      </w:r>
      <w:r w:rsidR="005526BC">
        <w:t xml:space="preserve"> para trabalhar. Cleber em resposta ao primeiro questionamento do pós dengue, que deverá se encaminhando ao Reumatologista; com relação ao trabalho dos agentes, Paulo Reblin informa que são feitos </w:t>
      </w:r>
      <w:r w:rsidR="008E50FC">
        <w:t>reuniões com as equipes e passado para eles da importância do trabalho que cada um realiza, fazendo valorização no sentido do que o agente significa para a comunidade da importância deles na vida da comunidade</w:t>
      </w:r>
      <w:r w:rsidR="008955F8">
        <w:t xml:space="preserve">, em resposta a fala do Sergio,  Paulo informa ainda que está em andamento concurso público e que </w:t>
      </w:r>
      <w:r w:rsidR="005C466A">
        <w:t xml:space="preserve">está no planejamento desde ano </w:t>
      </w:r>
      <w:r w:rsidR="008955F8">
        <w:t xml:space="preserve"> a contratação de 70 agente de epidemias</w:t>
      </w:r>
      <w:r w:rsidR="005C466A">
        <w:t>, mais que vai propor a contratação um número maior, reconhece que há um déficit</w:t>
      </w:r>
      <w:r w:rsidR="00A415BA">
        <w:t>, mais ressalta a necessidade de ser coerente e responsável com o custeio;</w:t>
      </w:r>
      <w:r w:rsidR="005C466A">
        <w:t xml:space="preserve"> e que estão em contato com o IDARF para</w:t>
      </w:r>
      <w:r w:rsidR="00A415BA">
        <w:t xml:space="preserve"> ver se eles cedem em regime de comodato um imóvel para o funcionamento do CCZ, que é precário o local onde está funcionando hoje. Em resposta a Jamila, Cleber informa que recebemos um quantitativo de 17 mil e 700 </w:t>
      </w:r>
      <w:r w:rsidR="00092A72">
        <w:t xml:space="preserve">kit de </w:t>
      </w:r>
      <w:r w:rsidR="00A415BA">
        <w:t>testes rápido especifico para dengue, que já treinaram e foi distribuído a todas unidades de saúdes</w:t>
      </w:r>
      <w:r w:rsidR="00092A72">
        <w:t>, só faltando o PA de Alto Lange para capacitar as pessoas para esta utilizando e não foi contemplando no Plano de Ação, pois não sabem se o Município vai receber mais KITs</w:t>
      </w:r>
      <w:bookmarkStart w:id="0" w:name="_GoBack"/>
      <w:bookmarkEnd w:id="0"/>
      <w:r w:rsidR="00092A72">
        <w:t>, pois o quantitativo recebido não é suficiente para atende a todo o município, lembra que o uso do kit está atrelando aos casos de notificação, pois não pode realizar o teste sem que aja a notificação.</w:t>
      </w:r>
      <w:r w:rsidR="008955F8">
        <w:t xml:space="preserve"> </w:t>
      </w:r>
      <w:r w:rsidR="008E50FC">
        <w:t xml:space="preserve"> </w:t>
      </w:r>
      <w:r w:rsidR="00092A72">
        <w:t xml:space="preserve">Josiania responde que em relação ao transporte o Município tem contratação de transporte sanitário, são 5 </w:t>
      </w:r>
      <w:r w:rsidR="00B24A3B">
        <w:t>ambulância e</w:t>
      </w:r>
      <w:r w:rsidR="00092A72">
        <w:t xml:space="preserve"> quanto se precisa, tem um grupo no </w:t>
      </w:r>
      <w:r w:rsidR="00B24A3B">
        <w:t>WhatsApp, onde os PA  e as UBS</w:t>
      </w:r>
      <w:r w:rsidR="00C3186F">
        <w:t xml:space="preserve"> </w:t>
      </w:r>
      <w:r w:rsidR="00B24A3B">
        <w:t xml:space="preserve"> aciona, faz o encaminhamento pra onde que é, com diagnostico, estado físico, exames e posta foto da remoção e solicita a regulação a remoção daquele paciente, se ele tá na UBS a mesma não pode regular para outro estabelecimento de saúde a não ser os </w:t>
      </w:r>
      <w:proofErr w:type="spellStart"/>
      <w:r w:rsidR="00B24A3B">
        <w:t>PAs</w:t>
      </w:r>
      <w:proofErr w:type="spellEnd"/>
      <w:r w:rsidR="00B24A3B">
        <w:t xml:space="preserve"> da rede, caso seja internação</w:t>
      </w:r>
      <w:r w:rsidR="0006385C">
        <w:t>,</w:t>
      </w:r>
      <w:r w:rsidR="00B24A3B">
        <w:t xml:space="preserve"> a própria remoção tem que levar para o PA do trevo que vai solicitar a regulação Estadual </w:t>
      </w:r>
      <w:r w:rsidR="008152AA">
        <w:t xml:space="preserve">para fazer a transferência para uma vaga no Estado. </w:t>
      </w:r>
      <w:r w:rsidR="00406447">
        <w:rPr>
          <w:rFonts w:ascii="Calibri" w:eastAsia="Calibri" w:hAnsi="Calibri" w:cs="Calibri"/>
        </w:rPr>
        <w:t>Sérgio</w:t>
      </w:r>
      <w:r w:rsidR="00595FC2">
        <w:rPr>
          <w:rFonts w:ascii="Calibri" w:eastAsia="Calibri" w:hAnsi="Calibri" w:cs="Calibri"/>
        </w:rPr>
        <w:t xml:space="preserve"> </w:t>
      </w:r>
      <w:r w:rsidR="00406447">
        <w:rPr>
          <w:rFonts w:ascii="Calibri" w:eastAsia="Calibri" w:hAnsi="Calibri" w:cs="Calibri"/>
        </w:rPr>
        <w:t>relata que com relação ao</w:t>
      </w:r>
      <w:r w:rsidR="00595FC2">
        <w:rPr>
          <w:rFonts w:ascii="Calibri" w:eastAsia="Calibri" w:hAnsi="Calibri" w:cs="Calibri"/>
        </w:rPr>
        <w:t xml:space="preserve"> teste rápido</w:t>
      </w:r>
      <w:r w:rsidR="00406447">
        <w:rPr>
          <w:rFonts w:ascii="Calibri" w:eastAsia="Calibri" w:hAnsi="Calibri" w:cs="Calibri"/>
        </w:rPr>
        <w:t xml:space="preserve"> lembra </w:t>
      </w:r>
      <w:r w:rsidR="00595FC2">
        <w:rPr>
          <w:rFonts w:ascii="Calibri" w:eastAsia="Calibri" w:hAnsi="Calibri" w:cs="Calibri"/>
        </w:rPr>
        <w:t>que</w:t>
      </w:r>
      <w:r w:rsidR="00406447">
        <w:rPr>
          <w:rFonts w:ascii="Calibri" w:eastAsia="Calibri" w:hAnsi="Calibri" w:cs="Calibri"/>
        </w:rPr>
        <w:t xml:space="preserve"> a alguns meses atrás, ano</w:t>
      </w:r>
      <w:r w:rsidR="00595FC2">
        <w:rPr>
          <w:rFonts w:ascii="Calibri" w:eastAsia="Calibri" w:hAnsi="Calibri" w:cs="Calibri"/>
        </w:rPr>
        <w:t xml:space="preserve"> passado o E</w:t>
      </w:r>
      <w:r w:rsidR="00406447">
        <w:rPr>
          <w:rFonts w:ascii="Calibri" w:eastAsia="Calibri" w:hAnsi="Calibri" w:cs="Calibri"/>
        </w:rPr>
        <w:t xml:space="preserve">stado fez uma oferta de adesão para </w:t>
      </w:r>
      <w:r w:rsidR="00595FC2">
        <w:rPr>
          <w:rFonts w:ascii="Calibri" w:eastAsia="Calibri" w:hAnsi="Calibri" w:cs="Calibri"/>
        </w:rPr>
        <w:t xml:space="preserve">armadilhas, no </w:t>
      </w:r>
      <w:r w:rsidR="00406447">
        <w:rPr>
          <w:rFonts w:ascii="Calibri" w:eastAsia="Calibri" w:hAnsi="Calibri" w:cs="Calibri"/>
        </w:rPr>
        <w:t>entanto, o</w:t>
      </w:r>
      <w:r w:rsidR="00595FC2">
        <w:rPr>
          <w:rFonts w:ascii="Calibri" w:eastAsia="Calibri" w:hAnsi="Calibri" w:cs="Calibri"/>
        </w:rPr>
        <w:t xml:space="preserve"> município não quis </w:t>
      </w:r>
      <w:r w:rsidR="00406447">
        <w:rPr>
          <w:rFonts w:ascii="Calibri" w:eastAsia="Calibri" w:hAnsi="Calibri" w:cs="Calibri"/>
        </w:rPr>
        <w:t>fazer adesão</w:t>
      </w:r>
      <w:r w:rsidR="00595FC2">
        <w:rPr>
          <w:rFonts w:ascii="Calibri" w:eastAsia="Calibri" w:hAnsi="Calibri" w:cs="Calibri"/>
        </w:rPr>
        <w:t>, tendo em vista que não possuía recursos humanos</w:t>
      </w:r>
      <w:r w:rsidR="0049768C">
        <w:rPr>
          <w:rFonts w:ascii="Calibri" w:eastAsia="Calibri" w:hAnsi="Calibri" w:cs="Calibri"/>
        </w:rPr>
        <w:t xml:space="preserve"> (Agente) </w:t>
      </w:r>
      <w:r w:rsidR="000C0EA8">
        <w:rPr>
          <w:rFonts w:ascii="Calibri" w:eastAsia="Calibri" w:hAnsi="Calibri" w:cs="Calibri"/>
        </w:rPr>
        <w:t>para instalação</w:t>
      </w:r>
      <w:r w:rsidR="00595FC2">
        <w:rPr>
          <w:rFonts w:ascii="Calibri" w:eastAsia="Calibri" w:hAnsi="Calibri" w:cs="Calibri"/>
        </w:rPr>
        <w:t xml:space="preserve"> e para manter essas armadilhas, </w:t>
      </w:r>
      <w:r w:rsidR="00406447">
        <w:rPr>
          <w:rFonts w:ascii="Calibri" w:eastAsia="Calibri" w:hAnsi="Calibri" w:cs="Calibri"/>
        </w:rPr>
        <w:t xml:space="preserve">faço esse registro, até mesmo para constar em ata que </w:t>
      </w:r>
      <w:r w:rsidR="00595FC2">
        <w:rPr>
          <w:rFonts w:ascii="Calibri" w:eastAsia="Calibri" w:hAnsi="Calibri" w:cs="Calibri"/>
        </w:rPr>
        <w:t xml:space="preserve">no ano de 2017 e 2018 </w:t>
      </w:r>
      <w:r w:rsidR="00E73D92">
        <w:rPr>
          <w:rFonts w:ascii="Calibri" w:eastAsia="Calibri" w:hAnsi="Calibri" w:cs="Calibri"/>
        </w:rPr>
        <w:t>a implantação d</w:t>
      </w:r>
      <w:r w:rsidR="00595FC2">
        <w:rPr>
          <w:rFonts w:ascii="Calibri" w:eastAsia="Calibri" w:hAnsi="Calibri" w:cs="Calibri"/>
        </w:rPr>
        <w:t>as armadilhas em funcionamento</w:t>
      </w:r>
      <w:r w:rsidR="0049768C">
        <w:rPr>
          <w:rFonts w:ascii="Calibri" w:eastAsia="Calibri" w:hAnsi="Calibri" w:cs="Calibri"/>
        </w:rPr>
        <w:t xml:space="preserve"> foi importante no </w:t>
      </w:r>
      <w:r w:rsidR="007251D7">
        <w:rPr>
          <w:rFonts w:ascii="Calibri" w:eastAsia="Calibri" w:hAnsi="Calibri" w:cs="Calibri"/>
        </w:rPr>
        <w:t xml:space="preserve">diagnóstico </w:t>
      </w:r>
      <w:proofErr w:type="gramStart"/>
      <w:r w:rsidR="005A75CC">
        <w:rPr>
          <w:rFonts w:ascii="Calibri" w:eastAsia="Calibri" w:hAnsi="Calibri" w:cs="Calibri"/>
        </w:rPr>
        <w:t>da dengue tipo</w:t>
      </w:r>
      <w:proofErr w:type="gramEnd"/>
      <w:r w:rsidR="0049768C">
        <w:rPr>
          <w:rFonts w:ascii="Calibri" w:eastAsia="Calibri" w:hAnsi="Calibri" w:cs="Calibri"/>
        </w:rPr>
        <w:t xml:space="preserve"> 03. Foi </w:t>
      </w:r>
      <w:r w:rsidR="00595FC2">
        <w:rPr>
          <w:rFonts w:ascii="Calibri" w:eastAsia="Calibri" w:hAnsi="Calibri" w:cs="Calibri"/>
        </w:rPr>
        <w:t xml:space="preserve">detectado a dengue tipo 03 em campo verde, quero relatar a importância dessas armadilhas pois elas tem uma </w:t>
      </w:r>
      <w:r w:rsidR="00406447">
        <w:rPr>
          <w:rFonts w:ascii="Calibri" w:eastAsia="Calibri" w:hAnsi="Calibri" w:cs="Calibri"/>
        </w:rPr>
        <w:t>efetividade, inclusive</w:t>
      </w:r>
      <w:r w:rsidR="008B5213">
        <w:rPr>
          <w:rFonts w:ascii="Calibri" w:eastAsia="Calibri" w:hAnsi="Calibri" w:cs="Calibri"/>
        </w:rPr>
        <w:t xml:space="preserve"> essa proposta </w:t>
      </w:r>
      <w:r w:rsidR="00406447">
        <w:rPr>
          <w:rFonts w:ascii="Calibri" w:eastAsia="Calibri" w:hAnsi="Calibri" w:cs="Calibri"/>
        </w:rPr>
        <w:t>agora iria</w:t>
      </w:r>
      <w:r w:rsidR="008B5213">
        <w:rPr>
          <w:rFonts w:ascii="Calibri" w:eastAsia="Calibri" w:hAnsi="Calibri" w:cs="Calibri"/>
        </w:rPr>
        <w:t xml:space="preserve"> suspender somente um LIRA anual pois é obrigatório</w:t>
      </w:r>
      <w:r w:rsidR="000C3B54">
        <w:rPr>
          <w:rFonts w:ascii="Calibri" w:eastAsia="Calibri" w:hAnsi="Calibri" w:cs="Calibri"/>
        </w:rPr>
        <w:t>, seria um avanço</w:t>
      </w:r>
      <w:r w:rsidR="008B5213">
        <w:rPr>
          <w:rFonts w:ascii="Calibri" w:eastAsia="Calibri" w:hAnsi="Calibri" w:cs="Calibri"/>
        </w:rPr>
        <w:t>, pois requer um planejamento muito peculiar pois demanda de todas as equipes, pois tem que se passar em todos os bairros e seria uma avanço</w:t>
      </w:r>
      <w:r w:rsidR="00595FC2">
        <w:rPr>
          <w:rFonts w:ascii="Calibri" w:eastAsia="Calibri" w:hAnsi="Calibri" w:cs="Calibri"/>
        </w:rPr>
        <w:t xml:space="preserve"> para o Plano de Arboviroses</w:t>
      </w:r>
      <w:r w:rsidR="008B5213">
        <w:rPr>
          <w:rFonts w:ascii="Calibri" w:eastAsia="Calibri" w:hAnsi="Calibri" w:cs="Calibri"/>
        </w:rPr>
        <w:t>, para que o município possa aceitar todas as contra partidas que o Estado oferece</w:t>
      </w:r>
      <w:r w:rsidR="000C3B54">
        <w:rPr>
          <w:rFonts w:ascii="Calibri" w:eastAsia="Calibri" w:hAnsi="Calibri" w:cs="Calibri"/>
        </w:rPr>
        <w:t>, porque fazer contrapartida de dinheiro de recursos e bacana, mais quando indica uma iniciativa fora do veneno e o município não faz a adesão, fica muito estranho</w:t>
      </w:r>
      <w:r w:rsidR="00595FC2">
        <w:rPr>
          <w:rFonts w:ascii="Calibri" w:eastAsia="Calibri" w:hAnsi="Calibri" w:cs="Calibri"/>
        </w:rPr>
        <w:t>. Jamila propõe colocar em votação</w:t>
      </w:r>
      <w:r w:rsidR="008B5213">
        <w:rPr>
          <w:rFonts w:ascii="Calibri" w:eastAsia="Calibri" w:hAnsi="Calibri" w:cs="Calibri"/>
        </w:rPr>
        <w:t xml:space="preserve"> a aprovação d</w:t>
      </w:r>
      <w:r w:rsidR="00595FC2">
        <w:rPr>
          <w:rFonts w:ascii="Calibri" w:eastAsia="Calibri" w:hAnsi="Calibri" w:cs="Calibri"/>
        </w:rPr>
        <w:t xml:space="preserve">o Plano de </w:t>
      </w:r>
      <w:r w:rsidR="008B5213">
        <w:rPr>
          <w:rFonts w:ascii="Calibri" w:eastAsia="Calibri" w:hAnsi="Calibri" w:cs="Calibri"/>
        </w:rPr>
        <w:t xml:space="preserve">Contingências com as considerações que foram feitas durante a apresentação e </w:t>
      </w:r>
      <w:r w:rsidR="000C3B54">
        <w:rPr>
          <w:rFonts w:ascii="Calibri" w:eastAsia="Calibri" w:hAnsi="Calibri" w:cs="Calibri"/>
        </w:rPr>
        <w:t xml:space="preserve">discursão. Põe em votação, pergunta quem é </w:t>
      </w:r>
      <w:r w:rsidR="008B5213">
        <w:rPr>
          <w:rFonts w:ascii="Calibri" w:eastAsia="Calibri" w:hAnsi="Calibri" w:cs="Calibri"/>
        </w:rPr>
        <w:t xml:space="preserve">favorável à aprovação? Aprovado por unanimidade. </w:t>
      </w:r>
      <w:r w:rsidR="0042447D">
        <w:rPr>
          <w:rFonts w:ascii="Calibri" w:eastAsia="Calibri" w:hAnsi="Calibri" w:cs="Calibri"/>
        </w:rPr>
        <w:t xml:space="preserve"> </w:t>
      </w:r>
      <w:r w:rsidR="008B5213">
        <w:rPr>
          <w:rFonts w:ascii="Calibri" w:eastAsia="Calibri" w:hAnsi="Calibri" w:cs="Calibri"/>
        </w:rPr>
        <w:t>Josiania, diz para a Gestão e</w:t>
      </w:r>
      <w:r w:rsidR="00992DC6">
        <w:rPr>
          <w:rFonts w:ascii="Calibri" w:eastAsia="Calibri" w:hAnsi="Calibri" w:cs="Calibri"/>
        </w:rPr>
        <w:t xml:space="preserve"> em</w:t>
      </w:r>
      <w:r w:rsidR="008B5213">
        <w:rPr>
          <w:rFonts w:ascii="Calibri" w:eastAsia="Calibri" w:hAnsi="Calibri" w:cs="Calibri"/>
        </w:rPr>
        <w:t xml:space="preserve"> especial para o Cleber, que é difícil montar </w:t>
      </w:r>
      <w:r w:rsidR="001C4587">
        <w:rPr>
          <w:rFonts w:ascii="Calibri" w:eastAsia="Calibri" w:hAnsi="Calibri" w:cs="Calibri"/>
        </w:rPr>
        <w:t xml:space="preserve">qualquer documento técnico e que quando </w:t>
      </w:r>
      <w:r w:rsidR="00AD072E">
        <w:rPr>
          <w:rFonts w:ascii="Calibri" w:eastAsia="Calibri" w:hAnsi="Calibri" w:cs="Calibri"/>
        </w:rPr>
        <w:t xml:space="preserve">os </w:t>
      </w:r>
      <w:r w:rsidR="00AD072E">
        <w:rPr>
          <w:rFonts w:ascii="Calibri" w:eastAsia="Calibri" w:hAnsi="Calibri" w:cs="Calibri"/>
        </w:rPr>
        <w:lastRenderedPageBreak/>
        <w:t>Conselheiro fazem</w:t>
      </w:r>
      <w:r w:rsidR="001C4587">
        <w:rPr>
          <w:rFonts w:ascii="Calibri" w:eastAsia="Calibri" w:hAnsi="Calibri" w:cs="Calibri"/>
        </w:rPr>
        <w:t xml:space="preserve"> esses apontamento</w:t>
      </w:r>
      <w:r w:rsidR="00AD072E">
        <w:rPr>
          <w:rFonts w:ascii="Calibri" w:eastAsia="Calibri" w:hAnsi="Calibri" w:cs="Calibri"/>
        </w:rPr>
        <w:t>s</w:t>
      </w:r>
      <w:r w:rsidR="001C4587">
        <w:rPr>
          <w:rFonts w:ascii="Calibri" w:eastAsia="Calibri" w:hAnsi="Calibri" w:cs="Calibri"/>
        </w:rPr>
        <w:t xml:space="preserve"> enquanto conselho, não é para diminuir o trabalho de </w:t>
      </w:r>
      <w:r w:rsidR="000C3B54">
        <w:rPr>
          <w:rFonts w:ascii="Calibri" w:eastAsia="Calibri" w:hAnsi="Calibri" w:cs="Calibri"/>
        </w:rPr>
        <w:t xml:space="preserve">quem realizou, o que buscasse a excelência, </w:t>
      </w:r>
      <w:r w:rsidR="00992DC6">
        <w:rPr>
          <w:rFonts w:ascii="Calibri" w:eastAsia="Calibri" w:hAnsi="Calibri" w:cs="Calibri"/>
        </w:rPr>
        <w:t>que queremos participar e entende</w:t>
      </w:r>
      <w:r w:rsidR="001C4587">
        <w:rPr>
          <w:rFonts w:ascii="Calibri" w:eastAsia="Calibri" w:hAnsi="Calibri" w:cs="Calibri"/>
        </w:rPr>
        <w:t xml:space="preserve"> que é o papel do conselho </w:t>
      </w:r>
      <w:r w:rsidR="000C3B54">
        <w:rPr>
          <w:rFonts w:ascii="Calibri" w:eastAsia="Calibri" w:hAnsi="Calibri" w:cs="Calibri"/>
        </w:rPr>
        <w:t xml:space="preserve">busca </w:t>
      </w:r>
      <w:r w:rsidR="001C4587">
        <w:rPr>
          <w:rFonts w:ascii="Calibri" w:eastAsia="Calibri" w:hAnsi="Calibri" w:cs="Calibri"/>
        </w:rPr>
        <w:t xml:space="preserve">sempre o melhor é uma crítica construtiva para que </w:t>
      </w:r>
      <w:r w:rsidR="00AD072E">
        <w:rPr>
          <w:rFonts w:ascii="Calibri" w:eastAsia="Calibri" w:hAnsi="Calibri" w:cs="Calibri"/>
        </w:rPr>
        <w:t>vocês possam</w:t>
      </w:r>
      <w:r w:rsidR="001C4587">
        <w:rPr>
          <w:rFonts w:ascii="Calibri" w:eastAsia="Calibri" w:hAnsi="Calibri" w:cs="Calibri"/>
        </w:rPr>
        <w:t xml:space="preserve"> continuar firme na </w:t>
      </w:r>
      <w:r w:rsidR="001C4587" w:rsidRPr="000C3B54">
        <w:rPr>
          <w:rFonts w:ascii="Calibri" w:eastAsia="Calibri" w:hAnsi="Calibri" w:cs="Calibri"/>
        </w:rPr>
        <w:t>construção</w:t>
      </w:r>
      <w:r w:rsidR="000C3B54" w:rsidRPr="000C3B54">
        <w:rPr>
          <w:rFonts w:ascii="Calibri" w:eastAsia="Calibri" w:hAnsi="Calibri" w:cs="Calibri"/>
        </w:rPr>
        <w:t xml:space="preserve"> de uma saúde melhor para o </w:t>
      </w:r>
      <w:r w:rsidR="000C3B54">
        <w:rPr>
          <w:rFonts w:ascii="Calibri" w:eastAsia="Calibri" w:hAnsi="Calibri" w:cs="Calibri"/>
        </w:rPr>
        <w:t>M</w:t>
      </w:r>
      <w:r w:rsidR="000C3B54" w:rsidRPr="000C3B54">
        <w:rPr>
          <w:rFonts w:ascii="Calibri" w:eastAsia="Calibri" w:hAnsi="Calibri" w:cs="Calibri"/>
        </w:rPr>
        <w:t>unicípio</w:t>
      </w:r>
      <w:r w:rsidR="000C3B54">
        <w:rPr>
          <w:rFonts w:ascii="Calibri" w:eastAsia="Calibri" w:hAnsi="Calibri" w:cs="Calibri"/>
        </w:rPr>
        <w:t>, parabenizo toda a equipe, sempre comprometido mesmo com todas as dificuldades apresentada pela gestão</w:t>
      </w:r>
      <w:r w:rsidR="001B6552">
        <w:rPr>
          <w:rFonts w:ascii="Calibri" w:eastAsia="Calibri" w:hAnsi="Calibri" w:cs="Calibri"/>
        </w:rPr>
        <w:t xml:space="preserve">. Jamila como parte do quatro de trabalhadores do município, sem lembra desconsiderar hoje que trabalha na gestão, que é da gestão de um cargo de comissão, também é considerado trabalhador, adoece da mesma forma porque apesar de termos avançado no quadro de organograma da secretaria de saúde, ainda temos um quadro funcional muito reduzido que traz demanda da Secretária de saúde e ainda que tenhamos subido cargos que antes era de gerencia e hoje estão em </w:t>
      </w:r>
      <w:r w:rsidR="00880772">
        <w:rPr>
          <w:rFonts w:ascii="Calibri" w:eastAsia="Calibri" w:hAnsi="Calibri" w:cs="Calibri"/>
        </w:rPr>
        <w:t>subsecretaria</w:t>
      </w:r>
      <w:r w:rsidR="001B6552">
        <w:rPr>
          <w:rFonts w:ascii="Calibri" w:eastAsia="Calibri" w:hAnsi="Calibri" w:cs="Calibri"/>
        </w:rPr>
        <w:t xml:space="preserve">, cargos que antes era de coordenação hoje estão em gerencia para podemos de alguma forma remuneramos um pouco melhor esses trabalhadores, ainda temos um quantitativo muito insuficiente  porque a maior parte das equipe trabalham com euquipe com uma pessoa só para dar conta  de uma demanda gigantesca, então fazendo essa consideração pra que algumas questões que apontamos </w:t>
      </w:r>
      <w:r w:rsidR="00880772">
        <w:rPr>
          <w:rFonts w:ascii="Calibri" w:eastAsia="Calibri" w:hAnsi="Calibri" w:cs="Calibri"/>
        </w:rPr>
        <w:t>com esse plano, consiga avança, também precisamos de avanço e outras etapa de quantitativo de trabalhadores no município.</w:t>
      </w:r>
      <w:r w:rsidR="000979AC">
        <w:rPr>
          <w:rFonts w:ascii="Calibri" w:eastAsia="Calibri" w:hAnsi="Calibri" w:cs="Calibri"/>
        </w:rPr>
        <w:t xml:space="preserve"> </w:t>
      </w:r>
      <w:r w:rsidR="00716F44" w:rsidRPr="00716F44">
        <w:rPr>
          <w:rFonts w:ascii="Calibri" w:eastAsia="Calibri" w:hAnsi="Calibri" w:cs="Calibri"/>
          <w:b/>
          <w:color w:val="222222"/>
          <w:u w:val="single"/>
          <w:shd w:val="clear" w:color="auto" w:fill="FFFFFF"/>
        </w:rPr>
        <w:t xml:space="preserve"> </w:t>
      </w:r>
      <w:r w:rsidR="005C38B7">
        <w:rPr>
          <w:rFonts w:ascii="Calibri" w:eastAsia="Calibri" w:hAnsi="Calibri" w:cs="Calibri"/>
          <w:b/>
          <w:color w:val="222222"/>
          <w:u w:val="single"/>
          <w:shd w:val="clear" w:color="auto" w:fill="FFFFFF"/>
        </w:rPr>
        <w:t>Nº 2</w:t>
      </w:r>
      <w:r w:rsidR="007761F8">
        <w:rPr>
          <w:rFonts w:ascii="Calibri" w:eastAsia="Calibri" w:hAnsi="Calibri" w:cs="Calibri"/>
          <w:b/>
          <w:color w:val="222222"/>
          <w:u w:val="single"/>
          <w:shd w:val="clear" w:color="auto" w:fill="FFFFFF"/>
        </w:rPr>
        <w:t xml:space="preserve"> - </w:t>
      </w:r>
      <w:r w:rsidR="005C38B7">
        <w:rPr>
          <w:rFonts w:ascii="Calibri" w:eastAsia="Calibri" w:hAnsi="Calibri" w:cs="Calibri"/>
          <w:b/>
          <w:color w:val="222222"/>
          <w:u w:val="single"/>
          <w:shd w:val="clear" w:color="auto" w:fill="FFFFFF"/>
        </w:rPr>
        <w:t>REGIMENTO DA CONFERÊ</w:t>
      </w:r>
      <w:r w:rsidR="00716F44">
        <w:rPr>
          <w:rFonts w:ascii="Calibri" w:eastAsia="Calibri" w:hAnsi="Calibri" w:cs="Calibri"/>
          <w:b/>
          <w:color w:val="222222"/>
          <w:u w:val="single"/>
          <w:shd w:val="clear" w:color="auto" w:fill="FFFFFF"/>
        </w:rPr>
        <w:t xml:space="preserve">NCIA MUNICIPAL DE SAÚDE DO TRABALHADOR E TRABALHADORA </w:t>
      </w:r>
      <w:r w:rsidR="0057434D" w:rsidRPr="00817B90">
        <w:rPr>
          <w:rFonts w:ascii="Calibri" w:eastAsia="Calibri" w:hAnsi="Calibri" w:cs="Calibri"/>
          <w:b/>
          <w:color w:val="222222"/>
          <w:shd w:val="clear" w:color="auto" w:fill="FFFFFF"/>
        </w:rPr>
        <w:t xml:space="preserve">– </w:t>
      </w:r>
      <w:r w:rsidR="0057434D" w:rsidRPr="0057434D">
        <w:rPr>
          <w:rFonts w:ascii="Calibri" w:eastAsia="Calibri" w:hAnsi="Calibri" w:cs="Calibri"/>
          <w:color w:val="222222"/>
          <w:shd w:val="clear" w:color="auto" w:fill="FFFFFF"/>
        </w:rPr>
        <w:t>Jamila</w:t>
      </w:r>
      <w:r w:rsidR="00817B90">
        <w:rPr>
          <w:rFonts w:ascii="Calibri" w:eastAsia="Calibri" w:hAnsi="Calibri" w:cs="Calibri"/>
          <w:color w:val="222222"/>
          <w:shd w:val="clear" w:color="auto" w:fill="FFFFFF"/>
        </w:rPr>
        <w:t xml:space="preserve">, </w:t>
      </w:r>
      <w:r w:rsidR="00595FC2">
        <w:rPr>
          <w:rFonts w:ascii="Calibri" w:eastAsia="Calibri" w:hAnsi="Calibri" w:cs="Calibri"/>
          <w:color w:val="222222"/>
          <w:shd w:val="clear" w:color="auto" w:fill="FFFFFF"/>
        </w:rPr>
        <w:t>vamos</w:t>
      </w:r>
      <w:r w:rsidR="001C4587">
        <w:rPr>
          <w:rFonts w:ascii="Calibri" w:eastAsia="Calibri" w:hAnsi="Calibri" w:cs="Calibri"/>
          <w:color w:val="222222"/>
          <w:shd w:val="clear" w:color="auto" w:fill="FFFFFF"/>
        </w:rPr>
        <w:t xml:space="preserve"> passar para o próximo ponto de pauta para apreciar e vota o Regimento interno</w:t>
      </w:r>
      <w:r w:rsidR="00490DB4">
        <w:rPr>
          <w:rFonts w:ascii="Calibri" w:eastAsia="Calibri" w:hAnsi="Calibri" w:cs="Calibri"/>
          <w:color w:val="222222"/>
          <w:shd w:val="clear" w:color="auto" w:fill="FFFFFF"/>
        </w:rPr>
        <w:t xml:space="preserve"> </w:t>
      </w:r>
      <w:r w:rsidR="00F6709B">
        <w:rPr>
          <w:rFonts w:ascii="Calibri" w:eastAsia="Calibri" w:hAnsi="Calibri" w:cs="Calibri"/>
          <w:color w:val="222222"/>
          <w:shd w:val="clear" w:color="auto" w:fill="FFFFFF"/>
        </w:rPr>
        <w:t>da Etapa</w:t>
      </w:r>
      <w:r w:rsidR="001C4587">
        <w:rPr>
          <w:rFonts w:ascii="Calibri" w:eastAsia="Calibri" w:hAnsi="Calibri" w:cs="Calibri"/>
          <w:color w:val="222222"/>
          <w:shd w:val="clear" w:color="auto" w:fill="FFFFFF"/>
        </w:rPr>
        <w:t xml:space="preserve"> Municipal da 5ª CNSTT, esclarece que estamos com o prazo reduzidos, tendo em vista </w:t>
      </w:r>
      <w:r w:rsidR="00490DB4">
        <w:rPr>
          <w:rFonts w:ascii="Calibri" w:eastAsia="Calibri" w:hAnsi="Calibri" w:cs="Calibri"/>
          <w:color w:val="222222"/>
          <w:shd w:val="clear" w:color="auto" w:fill="FFFFFF"/>
        </w:rPr>
        <w:t>que temos que realizar a conferê</w:t>
      </w:r>
      <w:r w:rsidR="001C4587">
        <w:rPr>
          <w:rFonts w:ascii="Calibri" w:eastAsia="Calibri" w:hAnsi="Calibri" w:cs="Calibri"/>
          <w:color w:val="222222"/>
          <w:shd w:val="clear" w:color="auto" w:fill="FFFFFF"/>
        </w:rPr>
        <w:t xml:space="preserve">ncia até o último final de semana de março. Sérgio pondera que </w:t>
      </w:r>
      <w:r w:rsidR="009A4585">
        <w:rPr>
          <w:rFonts w:ascii="Calibri" w:eastAsia="Calibri" w:hAnsi="Calibri" w:cs="Calibri"/>
          <w:color w:val="222222"/>
          <w:shd w:val="clear" w:color="auto" w:fill="FFFFFF"/>
        </w:rPr>
        <w:t>devemos seguiu</w:t>
      </w:r>
      <w:r w:rsidR="00F6709B">
        <w:rPr>
          <w:rFonts w:ascii="Calibri" w:eastAsia="Calibri" w:hAnsi="Calibri" w:cs="Calibri"/>
          <w:color w:val="222222"/>
          <w:shd w:val="clear" w:color="auto" w:fill="FFFFFF"/>
        </w:rPr>
        <w:t xml:space="preserve"> o</w:t>
      </w:r>
      <w:r w:rsidR="00490DB4">
        <w:rPr>
          <w:rFonts w:ascii="Calibri" w:eastAsia="Calibri" w:hAnsi="Calibri" w:cs="Calibri"/>
          <w:color w:val="222222"/>
          <w:shd w:val="clear" w:color="auto" w:fill="FFFFFF"/>
        </w:rPr>
        <w:t xml:space="preserve"> mesmo fluxo dos regimentos anteriores. Josiania pergunta se os casos omissos serão tratados pela comissão organizadora. Jamila diz que sim</w:t>
      </w:r>
      <w:r w:rsidR="00817B90">
        <w:rPr>
          <w:rFonts w:ascii="Calibri" w:eastAsia="Calibri" w:hAnsi="Calibri" w:cs="Calibri"/>
          <w:color w:val="222222"/>
          <w:shd w:val="clear" w:color="auto" w:fill="FFFFFF"/>
        </w:rPr>
        <w:t xml:space="preserve">. Jamila põe em votação, pergunta que é a favor na aprovação do Regimento, </w:t>
      </w:r>
      <w:r w:rsidR="00A4301F">
        <w:rPr>
          <w:rFonts w:ascii="Calibri" w:eastAsia="Calibri" w:hAnsi="Calibri" w:cs="Calibri"/>
          <w:color w:val="222222"/>
          <w:shd w:val="clear" w:color="auto" w:fill="FFFFFF"/>
        </w:rPr>
        <w:t>o</w:t>
      </w:r>
      <w:r w:rsidR="007761F8">
        <w:rPr>
          <w:rFonts w:ascii="Calibri" w:eastAsia="Calibri" w:hAnsi="Calibri" w:cs="Calibri"/>
          <w:color w:val="222222"/>
          <w:shd w:val="clear" w:color="auto" w:fill="FFFFFF"/>
        </w:rPr>
        <w:t>s</w:t>
      </w:r>
      <w:r w:rsidR="00A4301F">
        <w:rPr>
          <w:rFonts w:ascii="Calibri" w:eastAsia="Calibri" w:hAnsi="Calibri" w:cs="Calibri"/>
          <w:color w:val="222222"/>
          <w:shd w:val="clear" w:color="auto" w:fill="FFFFFF"/>
        </w:rPr>
        <w:t xml:space="preserve"> presente</w:t>
      </w:r>
      <w:r w:rsidR="007761F8">
        <w:rPr>
          <w:rFonts w:ascii="Calibri" w:eastAsia="Calibri" w:hAnsi="Calibri" w:cs="Calibri"/>
          <w:color w:val="222222"/>
          <w:shd w:val="clear" w:color="auto" w:fill="FFFFFF"/>
        </w:rPr>
        <w:t>s</w:t>
      </w:r>
      <w:r w:rsidR="00490DB4">
        <w:rPr>
          <w:rFonts w:ascii="Calibri" w:eastAsia="Calibri" w:hAnsi="Calibri" w:cs="Calibri"/>
          <w:color w:val="222222"/>
          <w:shd w:val="clear" w:color="auto" w:fill="FFFFFF"/>
        </w:rPr>
        <w:t xml:space="preserve"> aprova</w:t>
      </w:r>
      <w:r w:rsidR="00817B90">
        <w:rPr>
          <w:rFonts w:ascii="Calibri" w:eastAsia="Calibri" w:hAnsi="Calibri" w:cs="Calibri"/>
          <w:color w:val="222222"/>
          <w:shd w:val="clear" w:color="auto" w:fill="FFFFFF"/>
        </w:rPr>
        <w:t xml:space="preserve"> por </w:t>
      </w:r>
      <w:r w:rsidR="000300F3">
        <w:rPr>
          <w:rFonts w:ascii="Calibri" w:eastAsia="Calibri" w:hAnsi="Calibri" w:cs="Calibri"/>
          <w:color w:val="222222"/>
          <w:shd w:val="clear" w:color="auto" w:fill="FFFFFF"/>
        </w:rPr>
        <w:t xml:space="preserve">unanimidade </w:t>
      </w:r>
      <w:r w:rsidR="000300F3">
        <w:rPr>
          <w:rFonts w:ascii="Calibri" w:eastAsia="Calibri" w:hAnsi="Calibri" w:cs="Calibri"/>
        </w:rPr>
        <w:t>-</w:t>
      </w:r>
      <w:r w:rsidR="00E92CD0">
        <w:rPr>
          <w:rFonts w:ascii="Calibri" w:eastAsia="Calibri" w:hAnsi="Calibri" w:cs="Calibri"/>
        </w:rPr>
        <w:t xml:space="preserve"> </w:t>
      </w:r>
      <w:r>
        <w:rPr>
          <w:rFonts w:ascii="Calibri" w:eastAsia="Calibri" w:hAnsi="Calibri" w:cs="Calibri"/>
          <w:b/>
          <w:color w:val="222222"/>
          <w:u w:val="single"/>
          <w:shd w:val="clear" w:color="auto" w:fill="FFFFFF"/>
        </w:rPr>
        <w:t>TEM Nº 3 INFORMES:</w:t>
      </w:r>
      <w:r w:rsidR="00817B90">
        <w:rPr>
          <w:rFonts w:ascii="Calibri" w:eastAsia="Calibri" w:hAnsi="Calibri" w:cs="Calibri"/>
          <w:b/>
          <w:color w:val="222222"/>
          <w:shd w:val="clear" w:color="auto" w:fill="FFFFFF"/>
        </w:rPr>
        <w:t xml:space="preserve"> </w:t>
      </w:r>
      <w:r w:rsidR="00817B90" w:rsidRPr="00817B90">
        <w:rPr>
          <w:rFonts w:ascii="Calibri" w:eastAsia="Calibri" w:hAnsi="Calibri" w:cs="Calibri"/>
          <w:color w:val="222222"/>
          <w:shd w:val="clear" w:color="auto" w:fill="FFFFFF"/>
        </w:rPr>
        <w:t>Não</w:t>
      </w:r>
      <w:r w:rsidR="00817B90">
        <w:rPr>
          <w:rFonts w:ascii="Calibri" w:eastAsia="Calibri" w:hAnsi="Calibri" w:cs="Calibri"/>
          <w:b/>
          <w:color w:val="222222"/>
          <w:shd w:val="clear" w:color="auto" w:fill="FFFFFF"/>
        </w:rPr>
        <w:t xml:space="preserve"> </w:t>
      </w:r>
      <w:r w:rsidR="00817B90" w:rsidRPr="00817B90">
        <w:rPr>
          <w:rFonts w:ascii="Calibri" w:eastAsia="Calibri" w:hAnsi="Calibri" w:cs="Calibri"/>
          <w:color w:val="222222"/>
          <w:shd w:val="clear" w:color="auto" w:fill="FFFFFF"/>
        </w:rPr>
        <w:t>havendo informe</w:t>
      </w:r>
      <w:r w:rsidR="00817B90">
        <w:rPr>
          <w:rFonts w:ascii="Calibri" w:eastAsia="Calibri" w:hAnsi="Calibri" w:cs="Calibri"/>
          <w:b/>
          <w:color w:val="222222"/>
          <w:shd w:val="clear" w:color="auto" w:fill="FFFFFF"/>
        </w:rPr>
        <w:t xml:space="preserve"> </w:t>
      </w:r>
      <w:r>
        <w:rPr>
          <w:rFonts w:ascii="Calibri" w:eastAsia="Calibri" w:hAnsi="Calibri" w:cs="Calibri"/>
          <w:color w:val="222222"/>
          <w:shd w:val="clear" w:color="auto" w:fill="FFFFFF"/>
        </w:rPr>
        <w:t xml:space="preserve">Jamila agradece a todos e encerra a reunião. </w:t>
      </w:r>
      <w:r>
        <w:rPr>
          <w:rFonts w:ascii="Arial" w:eastAsia="Arial" w:hAnsi="Arial" w:cs="Arial"/>
          <w:sz w:val="24"/>
        </w:rPr>
        <w:t>Eu, Elisangela de Jesus Pereira, Secretaria Executiva deste conselho transcrevi a presente ata que após lida, discutida e aprovada, segue assinada, e em anexo a lista</w:t>
      </w:r>
      <w:r w:rsidR="00F96703">
        <w:rPr>
          <w:rFonts w:ascii="Arial" w:eastAsia="Arial" w:hAnsi="Arial" w:cs="Arial"/>
          <w:sz w:val="24"/>
        </w:rPr>
        <w:t xml:space="preserve"> de presença de conselheiras/os.</w:t>
      </w:r>
    </w:p>
    <w:sectPr w:rsidR="001060FF" w:rsidRPr="008152AA" w:rsidSect="00CB2CD8">
      <w:headerReference w:type="default" r:id="rId7"/>
      <w:footerReference w:type="default" r:id="rId8"/>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876" w:rsidRDefault="005F0876" w:rsidP="00B50118">
      <w:pPr>
        <w:spacing w:after="0" w:line="240" w:lineRule="auto"/>
      </w:pPr>
      <w:r>
        <w:separator/>
      </w:r>
    </w:p>
  </w:endnote>
  <w:endnote w:type="continuationSeparator" w:id="0">
    <w:p w:rsidR="005F0876" w:rsidRDefault="005F0876" w:rsidP="00B5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B50118" w:rsidRPr="00C6711F" w:rsidTr="0050313C">
      <w:tc>
        <w:tcPr>
          <w:tcW w:w="6354" w:type="dxa"/>
        </w:tcPr>
        <w:p w:rsidR="00B50118" w:rsidRPr="00B50118" w:rsidRDefault="00B50118" w:rsidP="00B50118">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B50118" w:rsidRPr="00C6711F" w:rsidRDefault="00B50118" w:rsidP="00B50118">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B50118" w:rsidRPr="00C6711F" w:rsidRDefault="00B50118" w:rsidP="00B50118">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B50118" w:rsidRPr="00C6711F" w:rsidRDefault="00B50118" w:rsidP="00B50118">
          <w:pPr>
            <w:tabs>
              <w:tab w:val="center" w:pos="4419"/>
              <w:tab w:val="right" w:pos="8838"/>
            </w:tabs>
            <w:spacing w:after="0" w:line="240" w:lineRule="auto"/>
            <w:rPr>
              <w:rFonts w:ascii="Arial" w:eastAsia="Times New Roman" w:hAnsi="Arial" w:cs="Arial"/>
              <w:b/>
              <w:i/>
              <w:sz w:val="16"/>
              <w:szCs w:val="20"/>
            </w:rPr>
          </w:pPr>
        </w:p>
      </w:tc>
      <w:tc>
        <w:tcPr>
          <w:tcW w:w="3393" w:type="dxa"/>
        </w:tcPr>
        <w:p w:rsidR="00B50118" w:rsidRPr="00C6711F" w:rsidRDefault="00B50118" w:rsidP="00B50118">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0904B768" wp14:editId="14FCD412">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B50118" w:rsidRDefault="00B501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876" w:rsidRDefault="005F0876" w:rsidP="00B50118">
      <w:pPr>
        <w:spacing w:after="0" w:line="240" w:lineRule="auto"/>
      </w:pPr>
      <w:r>
        <w:separator/>
      </w:r>
    </w:p>
  </w:footnote>
  <w:footnote w:type="continuationSeparator" w:id="0">
    <w:p w:rsidR="005F0876" w:rsidRDefault="005F0876" w:rsidP="00B50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B50118" w:rsidRPr="00C6711F" w:rsidTr="0050313C">
      <w:tc>
        <w:tcPr>
          <w:tcW w:w="1881" w:type="dxa"/>
          <w:shd w:val="clear" w:color="auto" w:fill="auto"/>
        </w:tcPr>
        <w:p w:rsidR="00B50118" w:rsidRPr="00C6711F" w:rsidRDefault="00B50118" w:rsidP="00B50118">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55055" id="Retângulo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7.75pt;height:50.25pt;mso-wrap-distance-left:0;mso-wrap-distance-top:0;mso-wrap-distance-right:0;mso-wrap-distance-bottom:0" o:ole="">
                <v:imagedata r:id="rId1" o:title=""/>
                <v:path textboxrect="0,0,0,0"/>
              </v:shape>
              <o:OLEObject Type="Embed" ProgID="CorelDRAW.Graphic.12" ShapeID="_x0000_i0" DrawAspect="Content" ObjectID="_1807527069" r:id="rId2"/>
            </w:object>
          </w:r>
        </w:p>
      </w:tc>
      <w:tc>
        <w:tcPr>
          <w:tcW w:w="7938" w:type="dxa"/>
          <w:shd w:val="clear" w:color="auto" w:fill="auto"/>
        </w:tcPr>
        <w:p w:rsidR="00B50118" w:rsidRPr="00C6711F" w:rsidRDefault="00B50118" w:rsidP="00B50118">
          <w:pPr>
            <w:widowControl w:val="0"/>
            <w:tabs>
              <w:tab w:val="center" w:pos="4419"/>
              <w:tab w:val="right" w:pos="8838"/>
            </w:tabs>
            <w:spacing w:after="0" w:line="240" w:lineRule="auto"/>
            <w:jc w:val="center"/>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59264" behindDoc="0" locked="0" layoutInCell="1" allowOverlap="1" wp14:anchorId="20527882" wp14:editId="16E5DD42">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B50118" w:rsidRPr="00C6711F" w:rsidRDefault="00B50118" w:rsidP="00B50118">
          <w:pPr>
            <w:widowControl w:val="0"/>
            <w:tabs>
              <w:tab w:val="center" w:pos="6696"/>
              <w:tab w:val="right" w:pos="8838"/>
            </w:tabs>
            <w:spacing w:after="0" w:line="240" w:lineRule="auto"/>
            <w:jc w:val="center"/>
            <w:rPr>
              <w:rFonts w:ascii="Arial" w:eastAsia="Times New Roman" w:hAnsi="Arial" w:cs="Times New Roman"/>
              <w:b/>
              <w:i/>
              <w:sz w:val="28"/>
              <w:szCs w:val="28"/>
            </w:rPr>
          </w:pPr>
          <w:r w:rsidRPr="00C6711F">
            <w:rPr>
              <w:rFonts w:ascii="Arial" w:eastAsia="Times New Roman" w:hAnsi="Arial" w:cs="Times New Roman"/>
              <w:b/>
              <w:i/>
              <w:sz w:val="28"/>
              <w:szCs w:val="28"/>
            </w:rPr>
            <w:t>ESTADO DO ESPÍRITO SANTO</w:t>
          </w:r>
        </w:p>
      </w:tc>
      <w:tc>
        <w:tcPr>
          <w:tcW w:w="1728" w:type="dxa"/>
          <w:shd w:val="clear" w:color="auto" w:fill="auto"/>
        </w:tcPr>
        <w:p w:rsidR="00B50118" w:rsidRPr="00C6711F" w:rsidRDefault="00B50118" w:rsidP="00B50118">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B50118" w:rsidRDefault="00B501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8"/>
    <w:rsid w:val="000235CE"/>
    <w:rsid w:val="000300F3"/>
    <w:rsid w:val="000432F0"/>
    <w:rsid w:val="00055619"/>
    <w:rsid w:val="0006385C"/>
    <w:rsid w:val="0007595A"/>
    <w:rsid w:val="00082F07"/>
    <w:rsid w:val="00092A72"/>
    <w:rsid w:val="000979AC"/>
    <w:rsid w:val="000C0EA8"/>
    <w:rsid w:val="000C3B54"/>
    <w:rsid w:val="000F0E0D"/>
    <w:rsid w:val="000F24BD"/>
    <w:rsid w:val="000F57D5"/>
    <w:rsid w:val="00110C66"/>
    <w:rsid w:val="001600EA"/>
    <w:rsid w:val="00162104"/>
    <w:rsid w:val="00175EF2"/>
    <w:rsid w:val="001A566C"/>
    <w:rsid w:val="001B2395"/>
    <w:rsid w:val="001B6552"/>
    <w:rsid w:val="001C4587"/>
    <w:rsid w:val="001D0E12"/>
    <w:rsid w:val="001D4A70"/>
    <w:rsid w:val="001E44D7"/>
    <w:rsid w:val="00200883"/>
    <w:rsid w:val="00203ADD"/>
    <w:rsid w:val="002045FC"/>
    <w:rsid w:val="00223872"/>
    <w:rsid w:val="00241787"/>
    <w:rsid w:val="002C63C1"/>
    <w:rsid w:val="002D1B17"/>
    <w:rsid w:val="002E56AF"/>
    <w:rsid w:val="003A32D7"/>
    <w:rsid w:val="003C659C"/>
    <w:rsid w:val="003D1EB2"/>
    <w:rsid w:val="00403549"/>
    <w:rsid w:val="00406447"/>
    <w:rsid w:val="00414BC5"/>
    <w:rsid w:val="0042447D"/>
    <w:rsid w:val="00472354"/>
    <w:rsid w:val="00490DB4"/>
    <w:rsid w:val="0049768C"/>
    <w:rsid w:val="004E48B8"/>
    <w:rsid w:val="00517374"/>
    <w:rsid w:val="00536465"/>
    <w:rsid w:val="005526BC"/>
    <w:rsid w:val="00566417"/>
    <w:rsid w:val="0057434D"/>
    <w:rsid w:val="00582136"/>
    <w:rsid w:val="00595FC2"/>
    <w:rsid w:val="005A75CC"/>
    <w:rsid w:val="005C38B7"/>
    <w:rsid w:val="005C466A"/>
    <w:rsid w:val="005D45DD"/>
    <w:rsid w:val="005E2995"/>
    <w:rsid w:val="005F0876"/>
    <w:rsid w:val="006102F0"/>
    <w:rsid w:val="0063469D"/>
    <w:rsid w:val="0069342B"/>
    <w:rsid w:val="006B789B"/>
    <w:rsid w:val="006E2FB9"/>
    <w:rsid w:val="00712A16"/>
    <w:rsid w:val="00716F44"/>
    <w:rsid w:val="00720C68"/>
    <w:rsid w:val="007251D7"/>
    <w:rsid w:val="00744804"/>
    <w:rsid w:val="007761F8"/>
    <w:rsid w:val="00776D1A"/>
    <w:rsid w:val="00785555"/>
    <w:rsid w:val="00786223"/>
    <w:rsid w:val="007E395C"/>
    <w:rsid w:val="007F527D"/>
    <w:rsid w:val="0080521D"/>
    <w:rsid w:val="008152AA"/>
    <w:rsid w:val="00817B90"/>
    <w:rsid w:val="00834D5A"/>
    <w:rsid w:val="008641ED"/>
    <w:rsid w:val="00880772"/>
    <w:rsid w:val="0089065C"/>
    <w:rsid w:val="008955F8"/>
    <w:rsid w:val="008A4992"/>
    <w:rsid w:val="008B5213"/>
    <w:rsid w:val="008D4B1C"/>
    <w:rsid w:val="008E50FC"/>
    <w:rsid w:val="00904EFB"/>
    <w:rsid w:val="0090640D"/>
    <w:rsid w:val="00913B6B"/>
    <w:rsid w:val="00937F53"/>
    <w:rsid w:val="00950475"/>
    <w:rsid w:val="00992DC6"/>
    <w:rsid w:val="009A4585"/>
    <w:rsid w:val="009A66B0"/>
    <w:rsid w:val="00A3134E"/>
    <w:rsid w:val="00A415BA"/>
    <w:rsid w:val="00A4301F"/>
    <w:rsid w:val="00A453F0"/>
    <w:rsid w:val="00A537F9"/>
    <w:rsid w:val="00A741EB"/>
    <w:rsid w:val="00A8541E"/>
    <w:rsid w:val="00A8604D"/>
    <w:rsid w:val="00A921B5"/>
    <w:rsid w:val="00AA0411"/>
    <w:rsid w:val="00AA3D9D"/>
    <w:rsid w:val="00AC24B3"/>
    <w:rsid w:val="00AC4B58"/>
    <w:rsid w:val="00AC7BFB"/>
    <w:rsid w:val="00AD072E"/>
    <w:rsid w:val="00AF59FA"/>
    <w:rsid w:val="00B038DB"/>
    <w:rsid w:val="00B23803"/>
    <w:rsid w:val="00B24A3B"/>
    <w:rsid w:val="00B50118"/>
    <w:rsid w:val="00B97BBC"/>
    <w:rsid w:val="00BE0980"/>
    <w:rsid w:val="00BF3770"/>
    <w:rsid w:val="00C01ADD"/>
    <w:rsid w:val="00C15F78"/>
    <w:rsid w:val="00C3186F"/>
    <w:rsid w:val="00C35E8D"/>
    <w:rsid w:val="00CB2CD8"/>
    <w:rsid w:val="00CB3444"/>
    <w:rsid w:val="00CC2672"/>
    <w:rsid w:val="00CD19A2"/>
    <w:rsid w:val="00CD2E09"/>
    <w:rsid w:val="00CD6E59"/>
    <w:rsid w:val="00CF0FCC"/>
    <w:rsid w:val="00CF4D17"/>
    <w:rsid w:val="00D019BA"/>
    <w:rsid w:val="00D03E3D"/>
    <w:rsid w:val="00D14793"/>
    <w:rsid w:val="00D22CB6"/>
    <w:rsid w:val="00D34627"/>
    <w:rsid w:val="00D43B9D"/>
    <w:rsid w:val="00D5497B"/>
    <w:rsid w:val="00D56480"/>
    <w:rsid w:val="00D66E54"/>
    <w:rsid w:val="00D726E2"/>
    <w:rsid w:val="00D77393"/>
    <w:rsid w:val="00DB1739"/>
    <w:rsid w:val="00E03D43"/>
    <w:rsid w:val="00E37B3D"/>
    <w:rsid w:val="00E73D92"/>
    <w:rsid w:val="00E74BFC"/>
    <w:rsid w:val="00E92CD0"/>
    <w:rsid w:val="00E93A9F"/>
    <w:rsid w:val="00E94257"/>
    <w:rsid w:val="00E95ECA"/>
    <w:rsid w:val="00F06C77"/>
    <w:rsid w:val="00F26D06"/>
    <w:rsid w:val="00F43B5B"/>
    <w:rsid w:val="00F6709B"/>
    <w:rsid w:val="00F72AD4"/>
    <w:rsid w:val="00F9443C"/>
    <w:rsid w:val="00F95E82"/>
    <w:rsid w:val="00F96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5:chartTrackingRefBased/>
  <w15:docId w15:val="{F7CCE977-3347-4937-B864-2E47D140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A9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0118"/>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B50118"/>
  </w:style>
  <w:style w:type="paragraph" w:styleId="Rodap">
    <w:name w:val="footer"/>
    <w:basedOn w:val="Normal"/>
    <w:link w:val="RodapChar"/>
    <w:uiPriority w:val="99"/>
    <w:unhideWhenUsed/>
    <w:rsid w:val="00B50118"/>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B50118"/>
  </w:style>
  <w:style w:type="character" w:styleId="Nmerodelinha">
    <w:name w:val="line number"/>
    <w:basedOn w:val="Fontepargpadro"/>
    <w:uiPriority w:val="99"/>
    <w:semiHidden/>
    <w:unhideWhenUsed/>
    <w:rsid w:val="00CB2CD8"/>
  </w:style>
  <w:style w:type="character" w:styleId="Forte">
    <w:name w:val="Strong"/>
    <w:basedOn w:val="Fontepargpadro"/>
    <w:uiPriority w:val="22"/>
    <w:qFormat/>
    <w:rsid w:val="000432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6F20-2A88-4DD9-8C73-9EF3E9D6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7</Pages>
  <Words>4388</Words>
  <Characters>23696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Elisângela de Jesus Pereira</dc:creator>
  <cp:keywords/>
  <dc:description/>
  <cp:lastModifiedBy>Elisângela de Jesus Pereira</cp:lastModifiedBy>
  <cp:revision>68</cp:revision>
  <dcterms:created xsi:type="dcterms:W3CDTF">2025-02-18T18:03:00Z</dcterms:created>
  <dcterms:modified xsi:type="dcterms:W3CDTF">2025-04-30T17:05:00Z</dcterms:modified>
</cp:coreProperties>
</file>