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78" w:rsidRPr="002303E5" w:rsidRDefault="00BC4578" w:rsidP="00BC4578">
      <w:pPr>
        <w:tabs>
          <w:tab w:val="center" w:pos="5317"/>
          <w:tab w:val="left" w:pos="9043"/>
        </w:tabs>
        <w:suppressAutoHyphens/>
        <w:spacing w:after="27" w:line="240" w:lineRule="auto"/>
        <w:ind w:right="55"/>
        <w:jc w:val="center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CONSELHO MUNICIPAL DE SAÚDE</w:t>
      </w:r>
    </w:p>
    <w:p w:rsidR="00BC4578" w:rsidRPr="002303E5" w:rsidRDefault="00BC4578" w:rsidP="00BC4578">
      <w:pPr>
        <w:tabs>
          <w:tab w:val="center" w:pos="5325"/>
          <w:tab w:val="left" w:pos="8651"/>
        </w:tabs>
        <w:suppressAutoHyphens/>
        <w:spacing w:after="0" w:line="240" w:lineRule="auto"/>
        <w:ind w:right="59"/>
        <w:jc w:val="center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PAUTA DA 2</w:t>
      </w:r>
      <w:r w:rsidR="002E26E4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10</w:t>
      </w:r>
      <w:r w:rsidRPr="002303E5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ª REUNIÃO ORDINÁRIA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17" w:line="240" w:lineRule="auto"/>
        <w:ind w:right="1"/>
        <w:jc w:val="center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0" w:line="360" w:lineRule="auto"/>
        <w:ind w:right="40" w:firstLine="714"/>
        <w:jc w:val="both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>O Conselho Municipal de Saúde de Cariacica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 xml:space="preserve"> no uso de suas atribuições legais, capitulada pela Lei Federal nº. 8142 de 28 de dezembro de 1990, Resolução nº453 de 10 de maio de 2012 do Conselho Nacional de Saúde e Leis Municipais nº 211/1990 e Lei nº 4.464 de 24 de abril de 2007; Decreto nº 181 de 28 de agosto 2023, bem como prerrogativas regimentais, serve-se do presente instrumento convocar todos (as) Conselheiros (as) para a 2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1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 xml:space="preserve">0ª Ducentésimo 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décima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 xml:space="preserve"> Reunião Ordinária, a se realizar no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 xml:space="preserve"> dia </w:t>
      </w:r>
      <w:r w:rsidR="002E26E4">
        <w:rPr>
          <w:rFonts w:ascii="Arial" w:eastAsia="Arial" w:hAnsi="Arial" w:cs="Arial"/>
          <w:b/>
          <w:color w:val="000000"/>
          <w:sz w:val="24"/>
          <w:lang w:eastAsia="pt-BR"/>
        </w:rPr>
        <w:t>0</w:t>
      </w:r>
      <w:r w:rsidR="007E5FAD">
        <w:rPr>
          <w:rFonts w:ascii="Arial" w:eastAsia="Arial" w:hAnsi="Arial" w:cs="Arial"/>
          <w:b/>
          <w:color w:val="000000"/>
          <w:sz w:val="24"/>
          <w:lang w:eastAsia="pt-BR"/>
        </w:rPr>
        <w:t>6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 xml:space="preserve"> de </w:t>
      </w:r>
      <w:r w:rsidR="007E5FAD">
        <w:rPr>
          <w:rFonts w:ascii="Arial" w:eastAsia="Arial" w:hAnsi="Arial" w:cs="Arial"/>
          <w:b/>
          <w:color w:val="000000"/>
          <w:sz w:val="24"/>
          <w:lang w:eastAsia="pt-BR"/>
        </w:rPr>
        <w:t>maio</w:t>
      </w:r>
      <w:r>
        <w:rPr>
          <w:rFonts w:ascii="Arial" w:eastAsia="Arial" w:hAnsi="Arial" w:cs="Arial"/>
          <w:b/>
          <w:color w:val="000000"/>
          <w:sz w:val="24"/>
          <w:lang w:eastAsia="pt-BR"/>
        </w:rPr>
        <w:t xml:space="preserve"> 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>de 202</w:t>
      </w:r>
      <w:r>
        <w:rPr>
          <w:rFonts w:ascii="Arial" w:eastAsia="Arial" w:hAnsi="Arial" w:cs="Arial"/>
          <w:b/>
          <w:color w:val="000000"/>
          <w:sz w:val="24"/>
          <w:lang w:eastAsia="pt-BR"/>
        </w:rPr>
        <w:t>5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>, terça-feira, às 14h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>, na sala do conselho na Secretaria Municipal de Saúde de Cariacica, localizado à rua Engenheiro José Himério, nº11, bairro Campo Grande, no Município de Cariacica, para tratar dos seguintes assuntos: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967B30" w:rsidRDefault="00BC4578" w:rsidP="0090272F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672865">
        <w:rPr>
          <w:rFonts w:ascii="Arial" w:eastAsia="Arial" w:hAnsi="Arial" w:cs="Arial"/>
          <w:color w:val="000000"/>
          <w:sz w:val="24"/>
          <w:lang w:eastAsia="pt-BR"/>
        </w:rPr>
        <w:t xml:space="preserve">Apreciação da </w:t>
      </w:r>
      <w:r w:rsidR="00967B30">
        <w:rPr>
          <w:rFonts w:ascii="Arial" w:eastAsia="Arial" w:hAnsi="Arial" w:cs="Arial"/>
          <w:color w:val="000000"/>
          <w:sz w:val="24"/>
          <w:lang w:eastAsia="pt-BR"/>
        </w:rPr>
        <w:t>Pauta 2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1</w:t>
      </w:r>
      <w:r w:rsidR="00967B30">
        <w:rPr>
          <w:rFonts w:ascii="Arial" w:eastAsia="Arial" w:hAnsi="Arial" w:cs="Arial"/>
          <w:color w:val="000000"/>
          <w:sz w:val="24"/>
          <w:lang w:eastAsia="pt-BR"/>
        </w:rPr>
        <w:t>0ª da Reunião Ordinária;</w:t>
      </w:r>
    </w:p>
    <w:p w:rsidR="00967B30" w:rsidRDefault="00967B30" w:rsidP="00967B30">
      <w:pPr>
        <w:pStyle w:val="PargrafodaLista"/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</w:p>
    <w:p w:rsidR="00672865" w:rsidRDefault="00967B30" w:rsidP="0090272F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Apreciação da </w:t>
      </w:r>
      <w:r w:rsidR="00E36BBD">
        <w:rPr>
          <w:rFonts w:ascii="Arial" w:eastAsia="Arial" w:hAnsi="Arial" w:cs="Arial"/>
          <w:color w:val="000000"/>
          <w:sz w:val="24"/>
          <w:lang w:eastAsia="pt-BR"/>
        </w:rPr>
        <w:t>Ata</w:t>
      </w:r>
      <w:r w:rsidR="00BC4578" w:rsidRPr="00672865"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61</w:t>
      </w:r>
      <w:r w:rsidR="00BC4578" w:rsidRPr="00672865">
        <w:rPr>
          <w:rFonts w:ascii="Arial" w:eastAsia="Arial" w:hAnsi="Arial" w:cs="Arial"/>
          <w:color w:val="000000"/>
          <w:sz w:val="24"/>
          <w:lang w:eastAsia="pt-BR"/>
        </w:rPr>
        <w:t xml:space="preserve">ª Reunião 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Extraordinária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 xml:space="preserve">, realizada em 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11</w:t>
      </w:r>
      <w:r w:rsidR="008D2313">
        <w:rPr>
          <w:rFonts w:ascii="Arial" w:eastAsia="Arial" w:hAnsi="Arial" w:cs="Arial"/>
          <w:color w:val="000000"/>
          <w:sz w:val="24"/>
          <w:lang w:eastAsia="pt-BR"/>
        </w:rPr>
        <w:t>/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>02</w:t>
      </w:r>
      <w:r w:rsidR="008D2313">
        <w:rPr>
          <w:rFonts w:ascii="Arial" w:eastAsia="Arial" w:hAnsi="Arial" w:cs="Arial"/>
          <w:color w:val="000000"/>
          <w:sz w:val="24"/>
          <w:lang w:eastAsia="pt-BR"/>
        </w:rPr>
        <w:t>/202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>5</w:t>
      </w:r>
      <w:r w:rsidR="00BC4578" w:rsidRPr="00672865">
        <w:rPr>
          <w:rFonts w:ascii="Arial" w:eastAsia="Arial" w:hAnsi="Arial" w:cs="Arial"/>
          <w:color w:val="000000"/>
          <w:sz w:val="24"/>
          <w:lang w:eastAsia="pt-BR"/>
        </w:rPr>
        <w:t>;</w:t>
      </w:r>
    </w:p>
    <w:p w:rsidR="00FF2DE2" w:rsidRPr="00FF2DE2" w:rsidRDefault="00FF2DE2" w:rsidP="00FF2DE2">
      <w:pPr>
        <w:pStyle w:val="PargrafodaLista"/>
        <w:rPr>
          <w:rFonts w:ascii="Arial" w:eastAsia="Arial" w:hAnsi="Arial" w:cs="Arial"/>
          <w:color w:val="000000"/>
          <w:sz w:val="24"/>
          <w:lang w:eastAsia="pt-BR"/>
        </w:rPr>
      </w:pPr>
    </w:p>
    <w:p w:rsidR="00FF2DE2" w:rsidRDefault="00FF2DE2" w:rsidP="0090272F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Apreciação da Ata 209ª Reunião Ordinária, realizada em 11/03/2025; </w:t>
      </w:r>
    </w:p>
    <w:p w:rsidR="00967B30" w:rsidRPr="00967B30" w:rsidRDefault="00967B30" w:rsidP="00967B30">
      <w:pPr>
        <w:pStyle w:val="PargrafodaLista"/>
        <w:rPr>
          <w:rFonts w:ascii="Arial" w:eastAsia="Arial" w:hAnsi="Arial" w:cs="Arial"/>
          <w:color w:val="000000"/>
          <w:sz w:val="24"/>
          <w:lang w:eastAsia="pt-BR"/>
        </w:rPr>
      </w:pPr>
    </w:p>
    <w:p w:rsidR="00967B30" w:rsidRDefault="00967B30" w:rsidP="00967B30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>Apreciação da Resolução n° 31</w:t>
      </w:r>
      <w:r w:rsidR="002E26E4">
        <w:rPr>
          <w:rFonts w:ascii="Arial" w:eastAsia="Arial" w:hAnsi="Arial" w:cs="Arial"/>
          <w:color w:val="000000"/>
          <w:sz w:val="24"/>
          <w:lang w:eastAsia="pt-BR"/>
        </w:rPr>
        <w:t>4/2025</w:t>
      </w:r>
    </w:p>
    <w:p w:rsidR="00FF2DE2" w:rsidRPr="00FF2DE2" w:rsidRDefault="00FF2DE2" w:rsidP="00FF2DE2">
      <w:pPr>
        <w:pStyle w:val="PargrafodaLista"/>
        <w:rPr>
          <w:rFonts w:ascii="Arial" w:eastAsia="Arial" w:hAnsi="Arial" w:cs="Arial"/>
          <w:color w:val="000000"/>
          <w:sz w:val="24"/>
          <w:lang w:eastAsia="pt-BR"/>
        </w:rPr>
      </w:pPr>
    </w:p>
    <w:p w:rsidR="00FF2DE2" w:rsidRPr="008360E4" w:rsidRDefault="00FF2DE2" w:rsidP="008360E4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>Apresentação do Parecer da COFINO referente ao RAG 2024</w:t>
      </w:r>
      <w:bookmarkStart w:id="0" w:name="_GoBack"/>
      <w:bookmarkEnd w:id="0"/>
    </w:p>
    <w:p w:rsidR="0041117D" w:rsidRPr="0041117D" w:rsidRDefault="0041117D" w:rsidP="0041117D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672865" w:rsidRDefault="00BC4578" w:rsidP="00BC4578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672865">
        <w:rPr>
          <w:rFonts w:ascii="Arial" w:eastAsia="Arial" w:hAnsi="Arial" w:cs="Arial"/>
          <w:color w:val="000000"/>
          <w:sz w:val="24"/>
          <w:lang w:eastAsia="pt-BR"/>
        </w:rPr>
        <w:t xml:space="preserve">Informes 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90272F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Cariacica - ES, </w:t>
      </w:r>
      <w:r w:rsidR="00FF2DE2">
        <w:rPr>
          <w:rFonts w:ascii="Arial" w:eastAsia="Arial" w:hAnsi="Arial" w:cs="Arial"/>
          <w:color w:val="000000"/>
          <w:sz w:val="24"/>
          <w:lang w:eastAsia="pt-BR"/>
        </w:rPr>
        <w:t xml:space="preserve">06 de maio </w:t>
      </w:r>
      <w:r w:rsidR="007F4014">
        <w:rPr>
          <w:rFonts w:ascii="Arial" w:eastAsia="Arial" w:hAnsi="Arial" w:cs="Arial"/>
          <w:color w:val="000000"/>
          <w:sz w:val="24"/>
          <w:lang w:eastAsia="pt-BR"/>
        </w:rPr>
        <w:t>de 2025</w:t>
      </w:r>
      <w:r w:rsidR="00BC4578" w:rsidRPr="002303E5">
        <w:rPr>
          <w:rFonts w:ascii="Arial" w:eastAsia="Arial" w:hAnsi="Arial" w:cs="Arial"/>
          <w:color w:val="000000"/>
          <w:sz w:val="24"/>
          <w:lang w:eastAsia="pt-BR"/>
        </w:rPr>
        <w:t>.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color w:val="000000"/>
          <w:sz w:val="24"/>
          <w:lang w:eastAsia="pt-BR"/>
        </w:rPr>
        <w:t>Jamila Bonfá</w:t>
      </w:r>
    </w:p>
    <w:p w:rsidR="00BC4578" w:rsidRPr="002303E5" w:rsidRDefault="00BC4578" w:rsidP="00BC4578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color w:val="000000"/>
          <w:sz w:val="24"/>
          <w:lang w:eastAsia="pt-BR"/>
        </w:rPr>
        <w:t>Presidente CMSC</w:t>
      </w:r>
    </w:p>
    <w:p w:rsidR="001060FF" w:rsidRDefault="00B541DE"/>
    <w:sectPr w:rsidR="001060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18" w:rsidRDefault="00B50118" w:rsidP="00B50118">
      <w:pPr>
        <w:spacing w:after="0" w:line="240" w:lineRule="auto"/>
      </w:pPr>
      <w:r>
        <w:separator/>
      </w:r>
    </w:p>
  </w:endnote>
  <w:endnote w:type="continuationSeparator" w:id="0">
    <w:p w:rsidR="00B50118" w:rsidRDefault="00B50118" w:rsidP="00B5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B50118" w:rsidRPr="00C6711F" w:rsidTr="0050313C">
      <w:tc>
        <w:tcPr>
          <w:tcW w:w="6354" w:type="dxa"/>
        </w:tcPr>
        <w:p w:rsidR="00B50118" w:rsidRPr="00B50118" w:rsidRDefault="00B50118" w:rsidP="00B50118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B50118" w:rsidRPr="00C6711F" w:rsidRDefault="00B50118" w:rsidP="00B50118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0904B768" wp14:editId="14FCD412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118" w:rsidRDefault="00B501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18" w:rsidRDefault="00B50118" w:rsidP="00B50118">
      <w:pPr>
        <w:spacing w:after="0" w:line="240" w:lineRule="auto"/>
      </w:pPr>
      <w:r>
        <w:separator/>
      </w:r>
    </w:p>
  </w:footnote>
  <w:footnote w:type="continuationSeparator" w:id="0">
    <w:p w:rsidR="00B50118" w:rsidRDefault="00B50118" w:rsidP="00B5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B50118" w:rsidRPr="00C6711F" w:rsidTr="0050313C">
      <w:tc>
        <w:tcPr>
          <w:tcW w:w="1881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eastAsiaTheme="minorEastAsia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0" b="0"/>
                    <wp:wrapNone/>
                    <wp:docPr id="3" name="Retângulo 3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ED8019" id="Retângulo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    <v:stroke joinstyle="round"/>
                    <o:lock v:ext="edit" selection="t"/>
                  </v:rect>
                </w:pict>
              </mc:Fallback>
            </mc:AlternateContent>
          </w: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07532087" r:id="rId2"/>
            </w:object>
          </w:r>
        </w:p>
      </w:tc>
      <w:tc>
        <w:tcPr>
          <w:tcW w:w="7938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0527882" wp14:editId="16E5DD42">
                <wp:simplePos x="0" y="0"/>
                <wp:positionH relativeFrom="margin">
                  <wp:posOffset>4394835</wp:posOffset>
                </wp:positionH>
                <wp:positionV relativeFrom="margin">
                  <wp:posOffset>635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B50118" w:rsidRPr="00C6711F" w:rsidRDefault="00B50118" w:rsidP="00B50118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B50118" w:rsidRDefault="00B501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32004"/>
    <w:multiLevelType w:val="hybridMultilevel"/>
    <w:tmpl w:val="530A2D8A"/>
    <w:lvl w:ilvl="0" w:tplc="05AA9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18"/>
    <w:rsid w:val="00023C0A"/>
    <w:rsid w:val="00095CC3"/>
    <w:rsid w:val="00187D18"/>
    <w:rsid w:val="0029462A"/>
    <w:rsid w:val="002E26E4"/>
    <w:rsid w:val="002E56AF"/>
    <w:rsid w:val="00305E99"/>
    <w:rsid w:val="0041117D"/>
    <w:rsid w:val="0041699A"/>
    <w:rsid w:val="006045EB"/>
    <w:rsid w:val="00672865"/>
    <w:rsid w:val="006937F4"/>
    <w:rsid w:val="00723577"/>
    <w:rsid w:val="00744804"/>
    <w:rsid w:val="007E5FAD"/>
    <w:rsid w:val="007F4014"/>
    <w:rsid w:val="008360E4"/>
    <w:rsid w:val="008D2313"/>
    <w:rsid w:val="0090272F"/>
    <w:rsid w:val="00967B30"/>
    <w:rsid w:val="00A06EBF"/>
    <w:rsid w:val="00B50118"/>
    <w:rsid w:val="00B541DE"/>
    <w:rsid w:val="00BC4578"/>
    <w:rsid w:val="00BD601C"/>
    <w:rsid w:val="00BE7845"/>
    <w:rsid w:val="00E36BBD"/>
    <w:rsid w:val="00EC568F"/>
    <w:rsid w:val="00FC1D3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CCE977-3347-4937-B864-2E47D140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18"/>
  </w:style>
  <w:style w:type="paragraph" w:styleId="Rodap">
    <w:name w:val="footer"/>
    <w:basedOn w:val="Normal"/>
    <w:link w:val="Rodap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18"/>
  </w:style>
  <w:style w:type="paragraph" w:styleId="PargrafodaLista">
    <w:name w:val="List Paragraph"/>
    <w:basedOn w:val="Normal"/>
    <w:uiPriority w:val="34"/>
    <w:qFormat/>
    <w:rsid w:val="00672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 de Jesus Pereira</dc:creator>
  <cp:keywords/>
  <dc:description/>
  <cp:lastModifiedBy>Elisângela de Jesus Pereira</cp:lastModifiedBy>
  <cp:revision>7</cp:revision>
  <dcterms:created xsi:type="dcterms:W3CDTF">2025-03-28T11:26:00Z</dcterms:created>
  <dcterms:modified xsi:type="dcterms:W3CDTF">2025-04-30T18:28:00Z</dcterms:modified>
</cp:coreProperties>
</file>