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926" w:rsidRPr="00C6711F" w:rsidRDefault="004C3C8D">
      <w:pPr>
        <w:jc w:val="center"/>
        <w:rPr>
          <w:rFonts w:ascii="Arial" w:eastAsia="Arial" w:hAnsi="Arial" w:cs="Arial"/>
          <w:b/>
          <w:sz w:val="24"/>
          <w:szCs w:val="24"/>
        </w:rPr>
      </w:pPr>
      <w:r w:rsidRPr="00C6711F">
        <w:rPr>
          <w:rFonts w:ascii="Arial" w:eastAsia="Arial" w:hAnsi="Arial" w:cs="Arial"/>
          <w:b/>
          <w:sz w:val="24"/>
          <w:szCs w:val="24"/>
        </w:rPr>
        <w:t>RESOLUÇÃO Nº. 3</w:t>
      </w:r>
      <w:r w:rsidR="00EB5BF3">
        <w:rPr>
          <w:rFonts w:ascii="Arial" w:eastAsia="Arial" w:hAnsi="Arial" w:cs="Arial"/>
          <w:b/>
          <w:sz w:val="24"/>
          <w:szCs w:val="24"/>
        </w:rPr>
        <w:t>1</w:t>
      </w:r>
      <w:r w:rsidR="004D4C8E">
        <w:rPr>
          <w:rFonts w:ascii="Arial" w:eastAsia="Arial" w:hAnsi="Arial" w:cs="Arial"/>
          <w:b/>
          <w:sz w:val="24"/>
          <w:szCs w:val="24"/>
        </w:rPr>
        <w:t>3</w:t>
      </w:r>
      <w:r w:rsidR="0031758C" w:rsidRPr="00C6711F">
        <w:rPr>
          <w:rFonts w:ascii="Arial" w:eastAsia="Arial" w:hAnsi="Arial" w:cs="Arial"/>
          <w:b/>
          <w:sz w:val="24"/>
          <w:szCs w:val="24"/>
        </w:rPr>
        <w:t>/202</w:t>
      </w:r>
      <w:r w:rsidR="00EB5BF3">
        <w:rPr>
          <w:rFonts w:ascii="Arial" w:eastAsia="Arial" w:hAnsi="Arial" w:cs="Arial"/>
          <w:b/>
          <w:sz w:val="24"/>
          <w:szCs w:val="24"/>
        </w:rPr>
        <w:t>5</w:t>
      </w:r>
      <w:r w:rsidR="0031758C" w:rsidRPr="00C6711F">
        <w:rPr>
          <w:rFonts w:ascii="Arial" w:eastAsia="Arial" w:hAnsi="Arial" w:cs="Arial"/>
          <w:b/>
          <w:sz w:val="24"/>
          <w:szCs w:val="24"/>
        </w:rPr>
        <w:t xml:space="preserve"> </w:t>
      </w:r>
    </w:p>
    <w:p w:rsidR="00564926" w:rsidRPr="00C6711F" w:rsidRDefault="00564926">
      <w:pPr>
        <w:jc w:val="center"/>
        <w:rPr>
          <w:rFonts w:ascii="Arial" w:eastAsia="Arial" w:hAnsi="Arial" w:cs="Arial"/>
          <w:b/>
          <w:sz w:val="24"/>
          <w:szCs w:val="24"/>
        </w:rPr>
      </w:pPr>
    </w:p>
    <w:p w:rsidR="00564926" w:rsidRPr="00C6711F" w:rsidRDefault="0031758C">
      <w:pPr>
        <w:spacing w:line="276" w:lineRule="auto"/>
        <w:jc w:val="both"/>
        <w:rPr>
          <w:rFonts w:ascii="Arial" w:eastAsia="Arial" w:hAnsi="Arial" w:cs="Arial"/>
          <w:sz w:val="24"/>
          <w:szCs w:val="24"/>
        </w:rPr>
      </w:pPr>
      <w:r w:rsidRPr="00C6711F">
        <w:rPr>
          <w:rFonts w:ascii="Arial" w:eastAsia="Arial" w:hAnsi="Arial" w:cs="Arial"/>
          <w:b/>
          <w:sz w:val="24"/>
          <w:szCs w:val="24"/>
        </w:rPr>
        <w:t>O</w:t>
      </w:r>
      <w:r w:rsidRPr="00C6711F">
        <w:rPr>
          <w:rFonts w:ascii="Arial" w:eastAsia="Arial" w:hAnsi="Arial" w:cs="Arial"/>
          <w:sz w:val="24"/>
          <w:szCs w:val="24"/>
        </w:rPr>
        <w:t xml:space="preserve"> </w:t>
      </w:r>
      <w:r w:rsidRPr="00C6711F">
        <w:rPr>
          <w:rFonts w:ascii="Arial" w:eastAsia="Arial" w:hAnsi="Arial" w:cs="Arial"/>
          <w:b/>
          <w:sz w:val="24"/>
          <w:szCs w:val="24"/>
        </w:rPr>
        <w:t>Conselho Municipal de Saúde de Cariacica</w:t>
      </w:r>
      <w:r w:rsidRPr="00C6711F">
        <w:rPr>
          <w:rFonts w:ascii="Arial" w:eastAsia="Arial" w:hAnsi="Arial" w:cs="Arial"/>
          <w:sz w:val="24"/>
          <w:szCs w:val="24"/>
        </w:rPr>
        <w:t xml:space="preserve"> no uso de suas atribuições legais, capituladas pela Lei Federal nº. 8142 de 28 de dezembro de 1990, Resolução nº 453 de 10 de maio de 2012 do Conselho Nacional de Saúde, Lei Municipal nº. 4.464 de 24 de abril de 2007, Decreto nº. 181 de 28 de agosto 2023, bem como prerrogativas regimentais, e em consonância com as deliberações da </w:t>
      </w:r>
      <w:r w:rsidRPr="00C6711F">
        <w:rPr>
          <w:rFonts w:ascii="Arial" w:eastAsia="Arial" w:hAnsi="Arial" w:cs="Arial"/>
          <w:b/>
          <w:sz w:val="24"/>
          <w:szCs w:val="24"/>
        </w:rPr>
        <w:t>20</w:t>
      </w:r>
      <w:r w:rsidR="00EB5BF3">
        <w:rPr>
          <w:rFonts w:ascii="Arial" w:eastAsia="Arial" w:hAnsi="Arial" w:cs="Arial"/>
          <w:b/>
          <w:sz w:val="24"/>
          <w:szCs w:val="24"/>
        </w:rPr>
        <w:t>8</w:t>
      </w:r>
      <w:r w:rsidRPr="00C6711F">
        <w:rPr>
          <w:rFonts w:ascii="Arial" w:eastAsia="Arial" w:hAnsi="Arial" w:cs="Arial"/>
          <w:b/>
          <w:sz w:val="24"/>
          <w:szCs w:val="24"/>
        </w:rPr>
        <w:t xml:space="preserve">ª Ducentésima </w:t>
      </w:r>
      <w:r w:rsidR="00EB5BF3">
        <w:rPr>
          <w:rFonts w:ascii="Arial" w:eastAsia="Arial" w:hAnsi="Arial" w:cs="Arial"/>
          <w:b/>
          <w:sz w:val="24"/>
          <w:szCs w:val="24"/>
        </w:rPr>
        <w:t>oitava</w:t>
      </w:r>
      <w:r w:rsidRPr="00C6711F">
        <w:rPr>
          <w:rFonts w:ascii="Arial" w:eastAsia="Arial" w:hAnsi="Arial" w:cs="Arial"/>
          <w:b/>
          <w:sz w:val="24"/>
          <w:szCs w:val="24"/>
        </w:rPr>
        <w:t xml:space="preserve"> Reunião Ordinária</w:t>
      </w:r>
      <w:r w:rsidRPr="00C6711F">
        <w:rPr>
          <w:rFonts w:ascii="Arial" w:eastAsia="Arial" w:hAnsi="Arial" w:cs="Arial"/>
          <w:sz w:val="24"/>
          <w:szCs w:val="24"/>
        </w:rPr>
        <w:t>, realizada no dia 0</w:t>
      </w:r>
      <w:r w:rsidR="00EB5BF3">
        <w:rPr>
          <w:rFonts w:ascii="Arial" w:eastAsia="Arial" w:hAnsi="Arial" w:cs="Arial"/>
          <w:sz w:val="24"/>
          <w:szCs w:val="24"/>
        </w:rPr>
        <w:t>4</w:t>
      </w:r>
      <w:r w:rsidRPr="00C6711F">
        <w:rPr>
          <w:rFonts w:ascii="Arial" w:eastAsia="Arial" w:hAnsi="Arial" w:cs="Arial"/>
          <w:sz w:val="24"/>
          <w:szCs w:val="24"/>
        </w:rPr>
        <w:t xml:space="preserve"> de </w:t>
      </w:r>
      <w:r w:rsidR="00EB5BF3">
        <w:rPr>
          <w:rFonts w:ascii="Arial" w:eastAsia="Arial" w:hAnsi="Arial" w:cs="Arial"/>
          <w:sz w:val="24"/>
          <w:szCs w:val="24"/>
        </w:rPr>
        <w:t>janeiro</w:t>
      </w:r>
      <w:r w:rsidRPr="00C6711F">
        <w:rPr>
          <w:rFonts w:ascii="Arial" w:eastAsia="Arial" w:hAnsi="Arial" w:cs="Arial"/>
          <w:sz w:val="24"/>
          <w:szCs w:val="24"/>
        </w:rPr>
        <w:t xml:space="preserve"> de 202</w:t>
      </w:r>
      <w:r w:rsidR="00EB5BF3">
        <w:rPr>
          <w:rFonts w:ascii="Arial" w:eastAsia="Arial" w:hAnsi="Arial" w:cs="Arial"/>
          <w:sz w:val="24"/>
          <w:szCs w:val="24"/>
        </w:rPr>
        <w:t>5</w:t>
      </w:r>
      <w:r w:rsidR="004D4C8E">
        <w:rPr>
          <w:rFonts w:ascii="Arial" w:eastAsia="Arial" w:hAnsi="Arial" w:cs="Arial"/>
          <w:sz w:val="24"/>
          <w:szCs w:val="24"/>
        </w:rPr>
        <w:t xml:space="preserve"> e Resolução nº 311/2025</w:t>
      </w:r>
      <w:r w:rsidRPr="00C6711F">
        <w:rPr>
          <w:rFonts w:ascii="Arial" w:eastAsia="Arial" w:hAnsi="Arial" w:cs="Arial"/>
          <w:sz w:val="24"/>
          <w:szCs w:val="24"/>
        </w:rPr>
        <w:t>.</w:t>
      </w:r>
    </w:p>
    <w:p w:rsidR="00564926" w:rsidRPr="00C6711F" w:rsidRDefault="0031758C">
      <w:pPr>
        <w:tabs>
          <w:tab w:val="left" w:pos="7395"/>
        </w:tabs>
        <w:spacing w:line="276" w:lineRule="auto"/>
        <w:jc w:val="both"/>
        <w:rPr>
          <w:rFonts w:ascii="Arial" w:eastAsia="Arial" w:hAnsi="Arial" w:cs="Arial"/>
          <w:sz w:val="24"/>
          <w:szCs w:val="24"/>
        </w:rPr>
      </w:pPr>
      <w:r w:rsidRPr="00C6711F">
        <w:rPr>
          <w:rFonts w:ascii="Arial" w:eastAsia="Arial" w:hAnsi="Arial" w:cs="Arial"/>
          <w:b/>
          <w:sz w:val="24"/>
          <w:szCs w:val="24"/>
        </w:rPr>
        <w:t>Resolve:</w:t>
      </w:r>
      <w:r w:rsidRPr="00C6711F">
        <w:rPr>
          <w:rFonts w:ascii="Arial" w:eastAsia="Arial" w:hAnsi="Arial" w:cs="Arial"/>
          <w:b/>
          <w:sz w:val="24"/>
          <w:szCs w:val="24"/>
        </w:rPr>
        <w:tab/>
      </w:r>
    </w:p>
    <w:p w:rsidR="00EB5BF3" w:rsidRPr="004D4C8E" w:rsidRDefault="0031758C">
      <w:pPr>
        <w:jc w:val="both"/>
        <w:rPr>
          <w:rFonts w:ascii="Arial" w:eastAsia="Arial" w:hAnsi="Arial" w:cs="Arial"/>
          <w:sz w:val="24"/>
          <w:szCs w:val="24"/>
        </w:rPr>
      </w:pPr>
      <w:r w:rsidRPr="00C6711F">
        <w:rPr>
          <w:rFonts w:ascii="Arial" w:eastAsia="Arial" w:hAnsi="Arial" w:cs="Arial"/>
          <w:b/>
          <w:sz w:val="24"/>
          <w:szCs w:val="24"/>
        </w:rPr>
        <w:t xml:space="preserve">Art. 1º </w:t>
      </w:r>
      <w:r w:rsidR="004D4C8E">
        <w:rPr>
          <w:rFonts w:ascii="Arial" w:eastAsia="Arial" w:hAnsi="Arial" w:cs="Arial"/>
          <w:sz w:val="24"/>
          <w:szCs w:val="24"/>
        </w:rPr>
        <w:t xml:space="preserve">Aprovar a publicação do </w:t>
      </w:r>
      <w:r w:rsidR="0045162B">
        <w:rPr>
          <w:rFonts w:ascii="Arial" w:eastAsia="Arial" w:hAnsi="Arial" w:cs="Arial"/>
          <w:color w:val="000000"/>
          <w:sz w:val="24"/>
        </w:rPr>
        <w:t>Calendário de Reuniões</w:t>
      </w:r>
      <w:r w:rsidR="00EB5BF3" w:rsidRPr="002303E5">
        <w:rPr>
          <w:rFonts w:ascii="Arial" w:eastAsia="Arial" w:hAnsi="Arial" w:cs="Arial"/>
          <w:color w:val="000000"/>
          <w:sz w:val="24"/>
        </w:rPr>
        <w:t xml:space="preserve"> do Con</w:t>
      </w:r>
      <w:r w:rsidR="00EB5BF3">
        <w:rPr>
          <w:rFonts w:ascii="Arial" w:eastAsia="Arial" w:hAnsi="Arial" w:cs="Arial"/>
          <w:color w:val="000000"/>
          <w:sz w:val="24"/>
        </w:rPr>
        <w:t>selho e Comissões para o</w:t>
      </w:r>
      <w:r w:rsidR="00EB5BF3" w:rsidRPr="002303E5">
        <w:rPr>
          <w:rFonts w:ascii="Arial" w:eastAsia="Arial" w:hAnsi="Arial" w:cs="Arial"/>
          <w:color w:val="000000"/>
          <w:sz w:val="24"/>
        </w:rPr>
        <w:t xml:space="preserve"> ano de 2025</w:t>
      </w:r>
      <w:r w:rsidR="008801A3">
        <w:rPr>
          <w:rFonts w:ascii="Arial" w:eastAsia="Arial" w:hAnsi="Arial" w:cs="Arial"/>
          <w:color w:val="000000"/>
          <w:sz w:val="24"/>
        </w:rPr>
        <w:t xml:space="preserve"> aprovado por unanimidade</w:t>
      </w:r>
      <w:r w:rsidR="007A6AA6">
        <w:rPr>
          <w:rFonts w:ascii="Arial" w:eastAsia="Arial" w:hAnsi="Arial" w:cs="Arial"/>
          <w:color w:val="000000"/>
          <w:sz w:val="24"/>
        </w:rPr>
        <w:t>;</w:t>
      </w:r>
    </w:p>
    <w:p w:rsidR="00D36A8F" w:rsidRDefault="0045162B" w:rsidP="00D36A8F">
      <w:pPr>
        <w:shd w:val="clear" w:color="auto" w:fill="FFFFFF"/>
        <w:spacing w:line="400" w:lineRule="exact"/>
        <w:jc w:val="both"/>
        <w:textAlignment w:val="baseline"/>
        <w:outlineLvl w:val="0"/>
        <w:rPr>
          <w:rFonts w:ascii="Arial" w:hAnsi="Arial" w:cs="Arial"/>
          <w:sz w:val="24"/>
          <w:szCs w:val="24"/>
        </w:rPr>
      </w:pPr>
      <w:r>
        <w:rPr>
          <w:rFonts w:ascii="Arial" w:eastAsia="Arial" w:hAnsi="Arial" w:cs="Arial"/>
          <w:b/>
          <w:color w:val="000000"/>
          <w:sz w:val="24"/>
          <w:szCs w:val="24"/>
        </w:rPr>
        <w:t xml:space="preserve">Art. </w:t>
      </w:r>
      <w:r w:rsidR="004D4C8E">
        <w:rPr>
          <w:rFonts w:ascii="Arial" w:eastAsia="Arial" w:hAnsi="Arial" w:cs="Arial"/>
          <w:b/>
          <w:color w:val="000000"/>
          <w:sz w:val="24"/>
          <w:szCs w:val="24"/>
        </w:rPr>
        <w:t>2</w:t>
      </w:r>
      <w:r w:rsidR="007A6AA6" w:rsidRPr="00D36A8F">
        <w:rPr>
          <w:rFonts w:ascii="Arial" w:eastAsia="Arial" w:hAnsi="Arial" w:cs="Arial"/>
          <w:b/>
          <w:color w:val="000000"/>
          <w:sz w:val="24"/>
          <w:szCs w:val="24"/>
        </w:rPr>
        <w:t xml:space="preserve">º </w:t>
      </w:r>
      <w:r w:rsidR="004D4C8E" w:rsidRPr="004D4C8E">
        <w:rPr>
          <w:rFonts w:ascii="Arial" w:hAnsi="Arial" w:cs="Arial"/>
          <w:sz w:val="24"/>
          <w:szCs w:val="24"/>
        </w:rPr>
        <w:t>As datas e horários aprovados poderão, excepcionalmente, sofrer alterações para melhor atender as demandas do Conselho.</w:t>
      </w:r>
    </w:p>
    <w:p w:rsidR="004D4C8E" w:rsidRPr="0045162B" w:rsidRDefault="004D4C8E" w:rsidP="00D36A8F">
      <w:pPr>
        <w:shd w:val="clear" w:color="auto" w:fill="FFFFFF"/>
        <w:spacing w:line="400" w:lineRule="exact"/>
        <w:jc w:val="both"/>
        <w:textAlignment w:val="baseline"/>
        <w:outlineLvl w:val="0"/>
        <w:rPr>
          <w:rFonts w:ascii="Arial" w:eastAsia="Arial" w:hAnsi="Arial" w:cs="Arial"/>
          <w:color w:val="000000"/>
          <w:sz w:val="24"/>
        </w:rPr>
      </w:pPr>
      <w:r w:rsidRPr="004D4C8E">
        <w:rPr>
          <w:rFonts w:ascii="Arial" w:hAnsi="Arial" w:cs="Arial"/>
          <w:b/>
          <w:sz w:val="24"/>
          <w:szCs w:val="24"/>
        </w:rPr>
        <w:t>Art. 3º</w:t>
      </w:r>
      <w:r>
        <w:rPr>
          <w:rFonts w:ascii="Arial" w:hAnsi="Arial" w:cs="Arial"/>
          <w:sz w:val="24"/>
          <w:szCs w:val="24"/>
        </w:rPr>
        <w:t xml:space="preserve"> </w:t>
      </w:r>
      <w:r w:rsidRPr="004D4C8E">
        <w:rPr>
          <w:rFonts w:ascii="Arial" w:hAnsi="Arial" w:cs="Arial"/>
          <w:sz w:val="24"/>
          <w:szCs w:val="24"/>
        </w:rPr>
        <w:t>Todas as reuniões acontecerão na</w:t>
      </w:r>
      <w:r>
        <w:rPr>
          <w:rFonts w:ascii="Arial" w:hAnsi="Arial" w:cs="Arial"/>
          <w:sz w:val="24"/>
          <w:szCs w:val="24"/>
        </w:rPr>
        <w:t xml:space="preserve"> Sala do Conselho</w:t>
      </w:r>
      <w:r w:rsidRPr="004D4C8E">
        <w:rPr>
          <w:rFonts w:ascii="Arial" w:hAnsi="Arial" w:cs="Arial"/>
          <w:sz w:val="24"/>
          <w:szCs w:val="24"/>
        </w:rPr>
        <w:t xml:space="preserve"> </w:t>
      </w:r>
      <w:r>
        <w:rPr>
          <w:rFonts w:ascii="Arial" w:hAnsi="Arial" w:cs="Arial"/>
          <w:sz w:val="24"/>
          <w:szCs w:val="24"/>
        </w:rPr>
        <w:t>- SEMUS</w:t>
      </w:r>
      <w:r w:rsidRPr="004D4C8E">
        <w:rPr>
          <w:rFonts w:ascii="Arial" w:hAnsi="Arial" w:cs="Arial"/>
          <w:sz w:val="24"/>
          <w:szCs w:val="24"/>
        </w:rPr>
        <w:t xml:space="preserve">, situada na </w:t>
      </w:r>
      <w:r>
        <w:rPr>
          <w:rFonts w:ascii="Arial" w:hAnsi="Arial" w:cs="Arial"/>
          <w:sz w:val="24"/>
          <w:szCs w:val="24"/>
        </w:rPr>
        <w:t xml:space="preserve">Rua José Himério, </w:t>
      </w:r>
      <w:r w:rsidRPr="004D4C8E">
        <w:rPr>
          <w:rFonts w:ascii="Arial" w:hAnsi="Arial" w:cs="Arial"/>
          <w:sz w:val="24"/>
          <w:szCs w:val="24"/>
        </w:rPr>
        <w:t>nº. 11 - Campo Grande – Cariacica/ES, salvo motivos de força maior</w:t>
      </w:r>
    </w:p>
    <w:p w:rsidR="00564926" w:rsidRPr="00C6711F" w:rsidRDefault="0031758C">
      <w:pPr>
        <w:jc w:val="both"/>
        <w:rPr>
          <w:rFonts w:ascii="Arial" w:eastAsia="Arial" w:hAnsi="Arial" w:cs="Arial"/>
          <w:sz w:val="24"/>
          <w:szCs w:val="24"/>
        </w:rPr>
      </w:pPr>
      <w:r w:rsidRPr="00C6711F">
        <w:rPr>
          <w:rFonts w:ascii="Arial" w:eastAsia="Arial" w:hAnsi="Arial" w:cs="Arial"/>
          <w:b/>
          <w:sz w:val="24"/>
          <w:szCs w:val="24"/>
        </w:rPr>
        <w:t xml:space="preserve">Art. </w:t>
      </w:r>
      <w:r w:rsidR="004D4C8E">
        <w:rPr>
          <w:rFonts w:ascii="Arial" w:eastAsia="Arial" w:hAnsi="Arial" w:cs="Arial"/>
          <w:b/>
          <w:sz w:val="24"/>
          <w:szCs w:val="24"/>
        </w:rPr>
        <w:t>4</w:t>
      </w:r>
      <w:r w:rsidRPr="00C6711F">
        <w:rPr>
          <w:rFonts w:ascii="Arial" w:eastAsia="Arial" w:hAnsi="Arial" w:cs="Arial"/>
          <w:b/>
          <w:sz w:val="24"/>
          <w:szCs w:val="24"/>
        </w:rPr>
        <w:t xml:space="preserve">º </w:t>
      </w:r>
      <w:r w:rsidRPr="00C6711F">
        <w:rPr>
          <w:rFonts w:ascii="Arial" w:eastAsia="Arial" w:hAnsi="Arial" w:cs="Arial"/>
          <w:sz w:val="24"/>
          <w:szCs w:val="24"/>
        </w:rPr>
        <w:t>Esta resolução entra em vigor na data de sua publicação;</w:t>
      </w:r>
    </w:p>
    <w:p w:rsidR="004D4C8E" w:rsidRDefault="004D4C8E">
      <w:pPr>
        <w:spacing w:before="100"/>
        <w:jc w:val="both"/>
        <w:rPr>
          <w:rFonts w:ascii="Arial" w:eastAsia="Arial" w:hAnsi="Arial" w:cs="Arial"/>
          <w:sz w:val="24"/>
          <w:szCs w:val="24"/>
        </w:rPr>
      </w:pPr>
    </w:p>
    <w:p w:rsidR="00564926" w:rsidRPr="00C6711F" w:rsidRDefault="0031758C">
      <w:pPr>
        <w:spacing w:before="100"/>
        <w:jc w:val="both"/>
        <w:rPr>
          <w:rFonts w:ascii="Arial" w:eastAsia="Arial" w:hAnsi="Arial" w:cs="Arial"/>
          <w:sz w:val="24"/>
          <w:szCs w:val="24"/>
        </w:rPr>
      </w:pPr>
      <w:r w:rsidRPr="00C6711F">
        <w:rPr>
          <w:rFonts w:ascii="Arial" w:eastAsia="Arial" w:hAnsi="Arial" w:cs="Arial"/>
          <w:sz w:val="24"/>
          <w:szCs w:val="24"/>
        </w:rPr>
        <w:t xml:space="preserve">Cariacica - </w:t>
      </w:r>
      <w:r w:rsidR="004C3C8D" w:rsidRPr="00C6711F">
        <w:rPr>
          <w:rFonts w:ascii="Arial" w:eastAsia="Arial" w:hAnsi="Arial" w:cs="Arial"/>
          <w:sz w:val="24"/>
          <w:szCs w:val="24"/>
        </w:rPr>
        <w:t xml:space="preserve">ES, </w:t>
      </w:r>
      <w:r w:rsidR="004D4C8E">
        <w:rPr>
          <w:rFonts w:ascii="Arial" w:eastAsia="Arial" w:hAnsi="Arial" w:cs="Arial"/>
          <w:sz w:val="24"/>
          <w:szCs w:val="24"/>
        </w:rPr>
        <w:t xml:space="preserve">18 </w:t>
      </w:r>
      <w:r w:rsidRPr="00C6711F">
        <w:rPr>
          <w:rFonts w:ascii="Arial" w:eastAsia="Arial" w:hAnsi="Arial" w:cs="Arial"/>
          <w:sz w:val="24"/>
          <w:szCs w:val="24"/>
        </w:rPr>
        <w:t xml:space="preserve">de </w:t>
      </w:r>
      <w:r w:rsidR="004D4C8E">
        <w:rPr>
          <w:rFonts w:ascii="Arial" w:eastAsia="Arial" w:hAnsi="Arial" w:cs="Arial"/>
          <w:sz w:val="24"/>
          <w:szCs w:val="24"/>
        </w:rPr>
        <w:t>março</w:t>
      </w:r>
      <w:r w:rsidR="00EB5BF3">
        <w:rPr>
          <w:rFonts w:ascii="Arial" w:eastAsia="Arial" w:hAnsi="Arial" w:cs="Arial"/>
          <w:sz w:val="24"/>
          <w:szCs w:val="24"/>
        </w:rPr>
        <w:t xml:space="preserve"> </w:t>
      </w:r>
      <w:r w:rsidRPr="00C6711F">
        <w:rPr>
          <w:rFonts w:ascii="Arial" w:eastAsia="Arial" w:hAnsi="Arial" w:cs="Arial"/>
          <w:sz w:val="24"/>
          <w:szCs w:val="24"/>
        </w:rPr>
        <w:t>de 202</w:t>
      </w:r>
      <w:r w:rsidR="00EB5BF3">
        <w:rPr>
          <w:rFonts w:ascii="Arial" w:eastAsia="Arial" w:hAnsi="Arial" w:cs="Arial"/>
          <w:sz w:val="24"/>
          <w:szCs w:val="24"/>
        </w:rPr>
        <w:t>5</w:t>
      </w:r>
      <w:r w:rsidRPr="00C6711F">
        <w:rPr>
          <w:rFonts w:ascii="Arial" w:eastAsia="Arial" w:hAnsi="Arial" w:cs="Arial"/>
          <w:sz w:val="24"/>
          <w:szCs w:val="24"/>
        </w:rPr>
        <w:t>.</w:t>
      </w:r>
    </w:p>
    <w:p w:rsidR="00564926" w:rsidRPr="00C6711F" w:rsidRDefault="0031758C">
      <w:pPr>
        <w:spacing w:line="264" w:lineRule="auto"/>
        <w:rPr>
          <w:rFonts w:ascii="Arial" w:eastAsia="Arial" w:hAnsi="Arial" w:cs="Arial"/>
          <w:b/>
          <w:sz w:val="24"/>
          <w:szCs w:val="24"/>
        </w:rPr>
      </w:pPr>
      <w:r w:rsidRPr="00C6711F">
        <w:rPr>
          <w:rFonts w:ascii="Arial" w:eastAsia="Arial" w:hAnsi="Arial" w:cs="Arial"/>
          <w:b/>
          <w:sz w:val="24"/>
          <w:szCs w:val="24"/>
        </w:rPr>
        <w:t xml:space="preserve">                                           </w:t>
      </w:r>
    </w:p>
    <w:p w:rsidR="00564926" w:rsidRPr="00C6711F" w:rsidRDefault="0031758C">
      <w:pPr>
        <w:spacing w:line="264" w:lineRule="auto"/>
        <w:ind w:left="-5"/>
        <w:rPr>
          <w:rFonts w:ascii="Arial" w:eastAsia="Arial" w:hAnsi="Arial" w:cs="Arial"/>
          <w:b/>
          <w:sz w:val="24"/>
          <w:szCs w:val="24"/>
        </w:rPr>
      </w:pPr>
      <w:r w:rsidRPr="00C6711F">
        <w:rPr>
          <w:rFonts w:ascii="Arial" w:eastAsia="Arial" w:hAnsi="Arial" w:cs="Arial"/>
          <w:b/>
          <w:sz w:val="24"/>
          <w:szCs w:val="24"/>
        </w:rPr>
        <w:t xml:space="preserve">___________________________                      </w:t>
      </w:r>
    </w:p>
    <w:p w:rsidR="00564926" w:rsidRPr="00C6711F" w:rsidRDefault="0031758C">
      <w:pPr>
        <w:spacing w:line="264" w:lineRule="auto"/>
        <w:ind w:left="-5"/>
        <w:rPr>
          <w:rFonts w:ascii="Arial" w:eastAsia="Arial" w:hAnsi="Arial" w:cs="Arial"/>
          <w:b/>
          <w:sz w:val="24"/>
          <w:szCs w:val="24"/>
        </w:rPr>
      </w:pPr>
      <w:r w:rsidRPr="00C6711F">
        <w:rPr>
          <w:rFonts w:ascii="Arial" w:eastAsia="Arial" w:hAnsi="Arial" w:cs="Arial"/>
          <w:sz w:val="24"/>
          <w:szCs w:val="24"/>
        </w:rPr>
        <w:t>Jamila Bonfá</w:t>
      </w:r>
    </w:p>
    <w:p w:rsidR="00C1118C" w:rsidRDefault="0031758C">
      <w:pPr>
        <w:tabs>
          <w:tab w:val="left" w:pos="7905"/>
        </w:tabs>
        <w:spacing w:after="533" w:line="264" w:lineRule="auto"/>
        <w:rPr>
          <w:rFonts w:ascii="Arial" w:eastAsia="Arial" w:hAnsi="Arial" w:cs="Arial"/>
          <w:b/>
          <w:sz w:val="24"/>
          <w:szCs w:val="24"/>
        </w:rPr>
      </w:pPr>
      <w:r w:rsidRPr="00C6711F">
        <w:rPr>
          <w:rFonts w:ascii="Arial" w:eastAsia="Arial" w:hAnsi="Arial" w:cs="Arial"/>
          <w:b/>
          <w:sz w:val="24"/>
          <w:szCs w:val="24"/>
        </w:rPr>
        <w:t xml:space="preserve">Presidente – CMSC      </w:t>
      </w:r>
    </w:p>
    <w:p w:rsidR="00C6711F" w:rsidRPr="00C1118C" w:rsidRDefault="00C1118C" w:rsidP="00C1118C">
      <w:pPr>
        <w:tabs>
          <w:tab w:val="left" w:pos="7905"/>
        </w:tabs>
        <w:spacing w:after="533" w:line="264" w:lineRule="auto"/>
        <w:rPr>
          <w:rFonts w:ascii="Arial" w:eastAsia="Arial" w:hAnsi="Arial" w:cs="Arial"/>
          <w:b/>
          <w:sz w:val="24"/>
          <w:szCs w:val="24"/>
        </w:rPr>
      </w:pPr>
      <w:r w:rsidRPr="00C1118C">
        <w:rPr>
          <w:rFonts w:ascii="Arial" w:hAnsi="Arial" w:cs="Arial"/>
        </w:rPr>
        <w:t>Homologo a Resolução Nº. 3</w:t>
      </w:r>
      <w:r w:rsidRPr="00C1118C">
        <w:rPr>
          <w:rFonts w:ascii="Arial" w:hAnsi="Arial" w:cs="Arial"/>
        </w:rPr>
        <w:t xml:space="preserve">13/2025 </w:t>
      </w:r>
      <w:r w:rsidRPr="00C1118C">
        <w:rPr>
          <w:rFonts w:ascii="Arial" w:hAnsi="Arial" w:cs="Arial"/>
        </w:rPr>
        <w:t>nos termos da Lei Nº. 8.142, de 28/12/1990, de acordo com o Art.14º, § 1º da Lei Municipal nº. 4.464 de 24 de abril de 2007, Lei Municipal nº. 6.348 26/7/2022</w:t>
      </w:r>
      <w:r w:rsidRPr="00C1118C">
        <w:rPr>
          <w:rFonts w:ascii="Arial" w:eastAsia="Arial" w:hAnsi="Arial" w:cs="Arial"/>
          <w:b/>
          <w:sz w:val="24"/>
          <w:szCs w:val="24"/>
        </w:rPr>
        <w:t xml:space="preserve"> - </w:t>
      </w:r>
      <w:r w:rsidR="0031758C" w:rsidRPr="00C1118C">
        <w:rPr>
          <w:rFonts w:ascii="Arial" w:eastAsia="Arial" w:hAnsi="Arial" w:cs="Arial"/>
          <w:b/>
          <w:sz w:val="24"/>
          <w:szCs w:val="24"/>
        </w:rPr>
        <w:t xml:space="preserve">CMSC </w:t>
      </w:r>
      <w:r w:rsidR="0031758C" w:rsidRPr="00C1118C">
        <w:rPr>
          <w:rFonts w:ascii="Arial" w:eastAsia="Arial" w:hAnsi="Arial" w:cs="Arial"/>
          <w:b/>
          <w:sz w:val="24"/>
          <w:szCs w:val="24"/>
          <w:shd w:val="clear" w:color="auto" w:fill="FFFFFF"/>
        </w:rPr>
        <w:t>em ____/___/202</w:t>
      </w:r>
      <w:r w:rsidR="00EB5BF3" w:rsidRPr="00C1118C">
        <w:rPr>
          <w:rFonts w:ascii="Arial" w:eastAsia="Arial" w:hAnsi="Arial" w:cs="Arial"/>
          <w:b/>
          <w:sz w:val="24"/>
          <w:szCs w:val="24"/>
          <w:shd w:val="clear" w:color="auto" w:fill="FFFFFF"/>
        </w:rPr>
        <w:t>5</w:t>
      </w:r>
      <w:r w:rsidR="0031758C" w:rsidRPr="00C1118C">
        <w:rPr>
          <w:rFonts w:ascii="Arial" w:eastAsia="Arial" w:hAnsi="Arial" w:cs="Arial"/>
          <w:b/>
          <w:sz w:val="24"/>
          <w:szCs w:val="24"/>
          <w:shd w:val="clear" w:color="auto" w:fill="FFFFFF"/>
        </w:rPr>
        <w:t xml:space="preserve"> </w:t>
      </w:r>
      <w:r w:rsidR="00BE0C51" w:rsidRPr="00C1118C">
        <w:rPr>
          <w:rFonts w:ascii="Arial" w:eastAsiaTheme="minorHAnsi" w:hAnsi="Arial" w:cs="Arial"/>
          <w:b/>
          <w:bCs/>
          <w:shd w:val="clear" w:color="auto" w:fill="FFFFFF"/>
          <w:lang w:val="pt-PT" w:eastAsia="en-US"/>
        </w:rPr>
        <w:t>Paulo Cesar Reblin –</w:t>
      </w:r>
      <w:r w:rsidR="00BE0C51" w:rsidRPr="00C1118C">
        <w:rPr>
          <w:rFonts w:ascii="Arial" w:eastAsiaTheme="minorHAnsi" w:hAnsi="Arial" w:cs="Arial"/>
          <w:b/>
          <w:bCs/>
          <w:lang w:val="pt-PT" w:eastAsia="en-US"/>
        </w:rPr>
        <w:t xml:space="preserve"> </w:t>
      </w:r>
      <w:r w:rsidR="00CE5833" w:rsidRPr="00C1118C">
        <w:rPr>
          <w:rFonts w:ascii="Arial" w:hAnsi="Arial" w:cs="Arial"/>
          <w:b/>
          <w:color w:val="212529"/>
          <w:shd w:val="clear" w:color="auto" w:fill="FFFFFF"/>
        </w:rPr>
        <w:t>Subsecretário Municipal de Gestão de Saúde</w:t>
      </w:r>
      <w:bookmarkStart w:id="0" w:name="_GoBack"/>
      <w:bookmarkEnd w:id="0"/>
    </w:p>
    <w:p w:rsidR="00C6711F" w:rsidRDefault="00C6711F">
      <w:pPr>
        <w:tabs>
          <w:tab w:val="left" w:pos="7905"/>
        </w:tabs>
        <w:spacing w:after="533" w:line="264" w:lineRule="auto"/>
        <w:rPr>
          <w:rFonts w:ascii="Arial" w:eastAsia="Arial" w:hAnsi="Arial" w:cs="Arial"/>
          <w:b/>
        </w:rPr>
      </w:pPr>
    </w:p>
    <w:sectPr w:rsidR="00C6711F">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11F" w:rsidRDefault="00C6711F" w:rsidP="00C6711F">
      <w:pPr>
        <w:spacing w:after="0" w:line="240" w:lineRule="auto"/>
      </w:pPr>
      <w:r>
        <w:separator/>
      </w:r>
    </w:p>
  </w:endnote>
  <w:endnote w:type="continuationSeparator" w:id="0">
    <w:p w:rsidR="00C6711F" w:rsidRDefault="00C6711F" w:rsidP="00C67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Borders>
        <w:top w:val="single" w:sz="4" w:space="0" w:color="auto"/>
      </w:tblBorders>
      <w:tblLook w:val="01E0" w:firstRow="1" w:lastRow="1" w:firstColumn="1" w:lastColumn="1" w:noHBand="0" w:noVBand="0"/>
    </w:tblPr>
    <w:tblGrid>
      <w:gridCol w:w="6354"/>
      <w:gridCol w:w="3393"/>
    </w:tblGrid>
    <w:tr w:rsidR="00C6711F" w:rsidRPr="00C6711F" w:rsidTr="00355E78">
      <w:tc>
        <w:tcPr>
          <w:tcW w:w="6354" w:type="dxa"/>
        </w:tcPr>
        <w:p w:rsidR="00C6711F" w:rsidRPr="00C6711F" w:rsidRDefault="00C6711F" w:rsidP="00C6711F">
          <w:pPr>
            <w:tabs>
              <w:tab w:val="left" w:pos="206"/>
              <w:tab w:val="center" w:pos="3069"/>
              <w:tab w:val="center" w:pos="4419"/>
              <w:tab w:val="right" w:pos="8838"/>
            </w:tabs>
            <w:spacing w:after="0" w:line="240" w:lineRule="auto"/>
            <w:rPr>
              <w:rFonts w:ascii="Arial" w:eastAsia="Times New Roman" w:hAnsi="Arial" w:cs="Arial"/>
              <w:b/>
              <w:i/>
              <w:sz w:val="20"/>
              <w:szCs w:val="20"/>
            </w:rPr>
          </w:pPr>
          <w:r w:rsidRPr="00C6711F">
            <w:rPr>
              <w:rFonts w:ascii="Arial" w:eastAsia="Times New Roman" w:hAnsi="Arial" w:cs="Arial"/>
              <w:b/>
              <w:i/>
              <w:sz w:val="20"/>
              <w:szCs w:val="20"/>
            </w:rPr>
            <w:tab/>
          </w:r>
        </w:p>
        <w:p w:rsidR="00C6711F" w:rsidRPr="00C6711F" w:rsidRDefault="00C6711F" w:rsidP="00C6711F">
          <w:pPr>
            <w:tabs>
              <w:tab w:val="center" w:pos="4419"/>
              <w:tab w:val="right" w:pos="8838"/>
            </w:tabs>
            <w:spacing w:after="0" w:line="240" w:lineRule="auto"/>
            <w:rPr>
              <w:rFonts w:ascii="Arial" w:eastAsia="Times New Roman" w:hAnsi="Arial" w:cs="Arial"/>
              <w:b/>
              <w:i/>
              <w:sz w:val="24"/>
              <w:szCs w:val="24"/>
            </w:rPr>
          </w:pPr>
          <w:r w:rsidRPr="00C6711F">
            <w:rPr>
              <w:rFonts w:ascii="Arial" w:eastAsia="Times New Roman" w:hAnsi="Arial" w:cs="Arial"/>
              <w:b/>
              <w:i/>
            </w:rPr>
            <w:t>End. Rua José Himério- Nº. 11–Campo Grande - Cariacica – ES CEP: 29.146-460 - Tel. (27) 3354-5605</w:t>
          </w:r>
        </w:p>
        <w:p w:rsidR="00C6711F" w:rsidRPr="00C6711F" w:rsidRDefault="00C6711F" w:rsidP="00C6711F">
          <w:pPr>
            <w:tabs>
              <w:tab w:val="center" w:pos="4419"/>
              <w:tab w:val="right" w:pos="8838"/>
            </w:tabs>
            <w:spacing w:after="0" w:line="240" w:lineRule="auto"/>
            <w:rPr>
              <w:rFonts w:ascii="Arial" w:eastAsia="Times New Roman" w:hAnsi="Arial" w:cs="Arial"/>
              <w:b/>
              <w:sz w:val="24"/>
              <w:szCs w:val="24"/>
            </w:rPr>
          </w:pPr>
          <w:r w:rsidRPr="00C6711F">
            <w:rPr>
              <w:rFonts w:ascii="Arial" w:eastAsia="Times New Roman" w:hAnsi="Arial" w:cs="Arial"/>
              <w:b/>
              <w:i/>
            </w:rPr>
            <w:t>Correio Eletrônico: conselhosaude@cariacica.es.gov.br</w:t>
          </w:r>
        </w:p>
        <w:p w:rsidR="00C6711F" w:rsidRPr="00C6711F" w:rsidRDefault="00C6711F" w:rsidP="00C6711F">
          <w:pPr>
            <w:tabs>
              <w:tab w:val="center" w:pos="4419"/>
              <w:tab w:val="right" w:pos="8838"/>
            </w:tabs>
            <w:spacing w:after="0" w:line="240" w:lineRule="auto"/>
            <w:jc w:val="center"/>
            <w:rPr>
              <w:rFonts w:ascii="Arial" w:eastAsia="Times New Roman" w:hAnsi="Arial" w:cs="Arial"/>
              <w:b/>
              <w:i/>
              <w:sz w:val="20"/>
              <w:szCs w:val="20"/>
            </w:rPr>
          </w:pPr>
          <w:r w:rsidRPr="00C6711F">
            <w:rPr>
              <w:rFonts w:ascii="Arial" w:eastAsia="Times New Roman" w:hAnsi="Arial" w:cs="Arial"/>
              <w:b/>
              <w:i/>
              <w:sz w:val="20"/>
              <w:szCs w:val="20"/>
            </w:rPr>
            <w:tab/>
          </w:r>
        </w:p>
        <w:p w:rsidR="00C6711F" w:rsidRPr="00C6711F" w:rsidRDefault="00C6711F" w:rsidP="00C6711F">
          <w:pPr>
            <w:tabs>
              <w:tab w:val="center" w:pos="4419"/>
              <w:tab w:val="right" w:pos="8838"/>
            </w:tabs>
            <w:spacing w:after="0" w:line="240" w:lineRule="auto"/>
            <w:rPr>
              <w:rFonts w:ascii="Arial" w:eastAsia="Times New Roman" w:hAnsi="Arial" w:cs="Arial"/>
              <w:b/>
              <w:i/>
              <w:sz w:val="16"/>
              <w:szCs w:val="20"/>
            </w:rPr>
          </w:pPr>
        </w:p>
      </w:tc>
      <w:tc>
        <w:tcPr>
          <w:tcW w:w="3393" w:type="dxa"/>
        </w:tcPr>
        <w:p w:rsidR="00C6711F" w:rsidRPr="00C6711F" w:rsidRDefault="00C6711F" w:rsidP="00C6711F">
          <w:pPr>
            <w:tabs>
              <w:tab w:val="right" w:pos="2408"/>
              <w:tab w:val="center" w:pos="4419"/>
              <w:tab w:val="right" w:pos="8838"/>
            </w:tabs>
            <w:spacing w:after="0" w:line="240" w:lineRule="auto"/>
            <w:rPr>
              <w:rFonts w:ascii="Arial" w:eastAsia="Times New Roman" w:hAnsi="Arial" w:cs="Arial"/>
              <w:b/>
              <w:i/>
              <w:sz w:val="16"/>
              <w:szCs w:val="20"/>
            </w:rPr>
          </w:pPr>
          <w:r w:rsidRPr="00C6711F">
            <w:rPr>
              <w:rFonts w:ascii="Times New Roman" w:eastAsia="Times New Roman" w:hAnsi="Times New Roman" w:cs="Times New Roman"/>
              <w:sz w:val="24"/>
              <w:szCs w:val="24"/>
            </w:rPr>
            <w:tab/>
          </w:r>
          <w:r w:rsidRPr="00C6711F">
            <w:rPr>
              <w:rFonts w:ascii="Times New Roman" w:eastAsia="Times New Roman" w:hAnsi="Times New Roman" w:cs="Times New Roman"/>
              <w:noProof/>
              <w:sz w:val="24"/>
              <w:szCs w:val="24"/>
            </w:rPr>
            <w:drawing>
              <wp:inline distT="0" distB="0" distL="0" distR="0" wp14:anchorId="03E31DCC" wp14:editId="3AFAD2EE">
                <wp:extent cx="1400175" cy="762000"/>
                <wp:effectExtent l="0" t="0" r="9525" b="0"/>
                <wp:docPr id="4" name="Imagem 1" descr="http://reporteralagoas.com.br/novo/wp-content/uploads/2012/12/s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reporteralagoas.com.br/novo/wp-content/uploads/2012/12/su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0175" cy="762000"/>
                        </a:xfrm>
                        <a:prstGeom prst="rect">
                          <a:avLst/>
                        </a:prstGeom>
                        <a:noFill/>
                        <a:ln>
                          <a:noFill/>
                        </a:ln>
                      </pic:spPr>
                    </pic:pic>
                  </a:graphicData>
                </a:graphic>
              </wp:inline>
            </w:drawing>
          </w:r>
        </w:p>
      </w:tc>
    </w:tr>
  </w:tbl>
  <w:p w:rsidR="00C6711F" w:rsidRDefault="00C671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11F" w:rsidRDefault="00C6711F" w:rsidP="00C6711F">
      <w:pPr>
        <w:spacing w:after="0" w:line="240" w:lineRule="auto"/>
      </w:pPr>
      <w:r>
        <w:separator/>
      </w:r>
    </w:p>
  </w:footnote>
  <w:footnote w:type="continuationSeparator" w:id="0">
    <w:p w:rsidR="00C6711F" w:rsidRDefault="00C6711F" w:rsidP="00C671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547" w:type="dxa"/>
      <w:tblInd w:w="-72" w:type="dxa"/>
      <w:tblLayout w:type="fixed"/>
      <w:tblLook w:val="01E0" w:firstRow="1" w:lastRow="1" w:firstColumn="1" w:lastColumn="1" w:noHBand="0" w:noVBand="0"/>
    </w:tblPr>
    <w:tblGrid>
      <w:gridCol w:w="1881"/>
      <w:gridCol w:w="7938"/>
      <w:gridCol w:w="1728"/>
    </w:tblGrid>
    <w:tr w:rsidR="00C6711F" w:rsidRPr="00C6711F" w:rsidTr="00355E78">
      <w:tc>
        <w:tcPr>
          <w:tcW w:w="1881" w:type="dxa"/>
          <w:shd w:val="clear" w:color="auto" w:fill="auto"/>
        </w:tcPr>
        <w:p w:rsidR="00C6711F" w:rsidRPr="00C6711F" w:rsidRDefault="00EB5BF3" w:rsidP="00C6711F">
          <w:pPr>
            <w:widowControl w:val="0"/>
            <w:tabs>
              <w:tab w:val="center" w:pos="4419"/>
              <w:tab w:val="right" w:pos="8838"/>
            </w:tabs>
            <w:spacing w:after="0" w:line="240" w:lineRule="auto"/>
            <w:jc w:val="center"/>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00" cy="635000"/>
                    <wp:effectExtent l="0" t="0" r="0" b="0"/>
                    <wp:wrapNone/>
                    <wp:docPr id="3" name="Retângulo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B50EE" id="Retângulo 3"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">
                    <v:stroke joinstyle="round"/>
                    <o:lock v:ext="edit" selection="t"/>
                  </v:rect>
                </w:pict>
              </mc:Fallback>
            </mc:AlternateContent>
          </w:r>
          <w:r w:rsidR="00C6711F" w:rsidRPr="00C6711F">
            <w:rPr>
              <w:rFonts w:ascii="Times New Roman" w:eastAsia="Times New Roman" w:hAnsi="Times New Roman" w:cs="Times New Roman"/>
              <w:sz w:val="24"/>
              <w:szCs w:val="24"/>
            </w:rPr>
            <w:object w:dxaOrig="714" w:dyaOrig="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58.5pt;height:48pt;mso-wrap-distance-left:0;mso-wrap-distance-top:0;mso-wrap-distance-right:0;mso-wrap-distance-bottom:0" o:ole="">
                <v:imagedata r:id="rId1" o:title=""/>
                <v:path textboxrect="0,0,0,0"/>
              </v:shape>
              <o:OLEObject Type="Embed" ProgID="CorelDRAW.Graphic.12" ShapeID="_x0000_i0" DrawAspect="Content" ObjectID="_1803804785" r:id="rId2"/>
            </w:object>
          </w:r>
        </w:p>
      </w:tc>
      <w:tc>
        <w:tcPr>
          <w:tcW w:w="7938" w:type="dxa"/>
          <w:shd w:val="clear" w:color="auto" w:fill="auto"/>
        </w:tcPr>
        <w:p w:rsidR="00C6711F" w:rsidRPr="00C6711F" w:rsidRDefault="00C6711F" w:rsidP="00C6711F">
          <w:pPr>
            <w:widowControl w:val="0"/>
            <w:tabs>
              <w:tab w:val="center" w:pos="4419"/>
              <w:tab w:val="right" w:pos="8838"/>
            </w:tabs>
            <w:spacing w:after="0" w:line="240" w:lineRule="auto"/>
            <w:jc w:val="center"/>
            <w:rPr>
              <w:rFonts w:ascii="Arial" w:eastAsia="Times New Roman" w:hAnsi="Arial" w:cs="Times New Roman"/>
              <w:b/>
              <w:i/>
              <w:sz w:val="28"/>
              <w:szCs w:val="28"/>
            </w:rPr>
          </w:pPr>
          <w:r w:rsidRPr="00C6711F">
            <w:rPr>
              <w:rFonts w:ascii="Times New Roman" w:eastAsia="Times New Roman" w:hAnsi="Times New Roman" w:cs="Times New Roman"/>
              <w:noProof/>
              <w:sz w:val="24"/>
              <w:szCs w:val="24"/>
            </w:rPr>
            <w:drawing>
              <wp:anchor distT="0" distB="0" distL="114935" distR="114935" simplePos="0" relativeHeight="251659264" behindDoc="0" locked="0" layoutInCell="1" allowOverlap="1" wp14:anchorId="7C40F76E" wp14:editId="636124F4">
                <wp:simplePos x="0" y="0"/>
                <wp:positionH relativeFrom="margin">
                  <wp:posOffset>4394835</wp:posOffset>
                </wp:positionH>
                <wp:positionV relativeFrom="margin">
                  <wp:posOffset>635</wp:posOffset>
                </wp:positionV>
                <wp:extent cx="577215" cy="523875"/>
                <wp:effectExtent l="0" t="0" r="0" b="9525"/>
                <wp:wrapSquare wrapText="bothSides"/>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pic:cNvPicPr>
                      </pic:nvPicPr>
                      <pic:blipFill>
                        <a:blip r:embed="rId3"/>
                        <a:srcRect l="-163" t="2170" r="-162" b="-174"/>
                        <a:stretch/>
                      </pic:blipFill>
                      <pic:spPr bwMode="auto">
                        <a:xfrm>
                          <a:off x="0" y="0"/>
                          <a:ext cx="577215" cy="523875"/>
                        </a:xfrm>
                        <a:prstGeom prst="rect">
                          <a:avLst/>
                        </a:prstGeom>
                      </pic:spPr>
                    </pic:pic>
                  </a:graphicData>
                </a:graphic>
                <wp14:sizeRelH relativeFrom="margin">
                  <wp14:pctWidth>0</wp14:pctWidth>
                </wp14:sizeRelH>
                <wp14:sizeRelV relativeFrom="margin">
                  <wp14:pctHeight>0</wp14:pctHeight>
                </wp14:sizeRelV>
              </wp:anchor>
            </w:drawing>
          </w:r>
          <w:r w:rsidRPr="00C6711F">
            <w:rPr>
              <w:rFonts w:ascii="Arial" w:eastAsia="Times New Roman" w:hAnsi="Arial" w:cs="Times New Roman"/>
              <w:b/>
              <w:i/>
              <w:sz w:val="28"/>
              <w:szCs w:val="28"/>
            </w:rPr>
            <w:t>Conselho Municipal de Saúde de Cariacica</w:t>
          </w:r>
        </w:p>
        <w:p w:rsidR="00C6711F" w:rsidRPr="00C6711F" w:rsidRDefault="00C6711F" w:rsidP="00C6711F">
          <w:pPr>
            <w:widowControl w:val="0"/>
            <w:tabs>
              <w:tab w:val="center" w:pos="6696"/>
              <w:tab w:val="right" w:pos="8838"/>
            </w:tabs>
            <w:spacing w:after="0" w:line="240" w:lineRule="auto"/>
            <w:jc w:val="center"/>
            <w:rPr>
              <w:rFonts w:ascii="Arial" w:eastAsia="Times New Roman" w:hAnsi="Arial" w:cs="Times New Roman"/>
              <w:b/>
              <w:i/>
              <w:sz w:val="28"/>
              <w:szCs w:val="28"/>
            </w:rPr>
          </w:pPr>
          <w:r w:rsidRPr="00C6711F">
            <w:rPr>
              <w:rFonts w:ascii="Arial" w:eastAsia="Times New Roman" w:hAnsi="Arial" w:cs="Times New Roman"/>
              <w:b/>
              <w:i/>
              <w:sz w:val="28"/>
              <w:szCs w:val="28"/>
            </w:rPr>
            <w:t>ESTADO DO ESPÍRITO SANTO</w:t>
          </w:r>
        </w:p>
      </w:tc>
      <w:tc>
        <w:tcPr>
          <w:tcW w:w="1728" w:type="dxa"/>
          <w:shd w:val="clear" w:color="auto" w:fill="auto"/>
        </w:tcPr>
        <w:p w:rsidR="00C6711F" w:rsidRPr="00C6711F" w:rsidRDefault="00C6711F" w:rsidP="00C6711F">
          <w:pPr>
            <w:widowControl w:val="0"/>
            <w:tabs>
              <w:tab w:val="center" w:pos="4419"/>
              <w:tab w:val="right" w:pos="8838"/>
            </w:tabs>
            <w:spacing w:after="0" w:line="240" w:lineRule="auto"/>
            <w:rPr>
              <w:rFonts w:ascii="Times New Roman" w:eastAsia="Times New Roman" w:hAnsi="Times New Roman" w:cs="Times New Roman"/>
              <w:b/>
              <w:i/>
              <w:sz w:val="32"/>
              <w:szCs w:val="32"/>
            </w:rPr>
          </w:pPr>
        </w:p>
      </w:tc>
    </w:tr>
  </w:tbl>
  <w:p w:rsidR="00C6711F" w:rsidRDefault="00C6711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926"/>
    <w:rsid w:val="001A7876"/>
    <w:rsid w:val="0031758C"/>
    <w:rsid w:val="0045162B"/>
    <w:rsid w:val="00482D8B"/>
    <w:rsid w:val="004C3C8D"/>
    <w:rsid w:val="004D4C8E"/>
    <w:rsid w:val="00511020"/>
    <w:rsid w:val="00564926"/>
    <w:rsid w:val="0078103C"/>
    <w:rsid w:val="007A6AA6"/>
    <w:rsid w:val="008801A3"/>
    <w:rsid w:val="00BE0C51"/>
    <w:rsid w:val="00C1118C"/>
    <w:rsid w:val="00C6711F"/>
    <w:rsid w:val="00CE5833"/>
    <w:rsid w:val="00D36A8F"/>
    <w:rsid w:val="00EB5B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5:docId w15:val="{DE8B10E8-5F9F-4E99-88AE-8548F4FA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nhideWhenUsed/>
    <w:rsid w:val="00C6711F"/>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C6711F"/>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C671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7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765872">
      <w:bodyDiv w:val="1"/>
      <w:marLeft w:val="0"/>
      <w:marRight w:val="0"/>
      <w:marTop w:val="0"/>
      <w:marBottom w:val="0"/>
      <w:divBdr>
        <w:top w:val="none" w:sz="0" w:space="0" w:color="auto"/>
        <w:left w:val="none" w:sz="0" w:space="0" w:color="auto"/>
        <w:bottom w:val="none" w:sz="0" w:space="0" w:color="auto"/>
        <w:right w:val="none" w:sz="0" w:space="0" w:color="auto"/>
      </w:divBdr>
    </w:div>
    <w:div w:id="1900479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226</Words>
  <Characters>1222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Elisângela de Jesus Pereira</dc:creator>
  <cp:lastModifiedBy>Elisângela de Jesus Pereira</cp:lastModifiedBy>
  <cp:revision>3</cp:revision>
  <cp:lastPrinted>2024-12-04T12:48:00Z</cp:lastPrinted>
  <dcterms:created xsi:type="dcterms:W3CDTF">2025-03-18T13:43:00Z</dcterms:created>
  <dcterms:modified xsi:type="dcterms:W3CDTF">2025-03-18T15:07:00Z</dcterms:modified>
</cp:coreProperties>
</file>