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AC" w:rsidRDefault="002F32AC">
      <w:pPr>
        <w:rPr>
          <w:rFonts w:ascii="Arial" w:eastAsia="Arial" w:hAnsi="Arial" w:cs="Arial"/>
          <w:b/>
          <w:sz w:val="24"/>
        </w:rPr>
      </w:pPr>
    </w:p>
    <w:p w:rsidR="002F32AC" w:rsidRDefault="00D31159">
      <w:pPr>
        <w:jc w:val="center"/>
        <w:rPr>
          <w:rFonts w:ascii="Arial" w:eastAsia="Arial" w:hAnsi="Arial" w:cs="Arial"/>
          <w:b/>
          <w:sz w:val="24"/>
        </w:rPr>
      </w:pPr>
      <w:r>
        <w:rPr>
          <w:rFonts w:ascii="Arial" w:eastAsia="Arial" w:hAnsi="Arial" w:cs="Arial"/>
          <w:b/>
          <w:sz w:val="24"/>
        </w:rPr>
        <w:t>RESOLUÇÃO Nº. 314/2025</w:t>
      </w:r>
    </w:p>
    <w:p w:rsidR="002F32AC" w:rsidRDefault="002F32AC">
      <w:pPr>
        <w:jc w:val="center"/>
        <w:rPr>
          <w:rFonts w:ascii="Arial" w:eastAsia="Arial" w:hAnsi="Arial" w:cs="Arial"/>
          <w:b/>
          <w:sz w:val="24"/>
        </w:rPr>
      </w:pPr>
    </w:p>
    <w:p w:rsidR="002F32AC" w:rsidRDefault="00D31159">
      <w:pPr>
        <w:spacing w:line="276" w:lineRule="auto"/>
        <w:jc w:val="both"/>
        <w:rPr>
          <w:rFonts w:ascii="Arial" w:eastAsia="Arial" w:hAnsi="Arial" w:cs="Arial"/>
          <w:sz w:val="24"/>
        </w:rPr>
      </w:pPr>
      <w:r>
        <w:rPr>
          <w:rFonts w:ascii="Arial" w:eastAsia="Arial" w:hAnsi="Arial" w:cs="Arial"/>
          <w:b/>
          <w:sz w:val="24"/>
        </w:rPr>
        <w:t>O</w:t>
      </w:r>
      <w:r>
        <w:rPr>
          <w:rFonts w:ascii="Arial" w:eastAsia="Arial" w:hAnsi="Arial" w:cs="Arial"/>
          <w:sz w:val="24"/>
        </w:rPr>
        <w:t xml:space="preserve"> </w:t>
      </w:r>
      <w:r>
        <w:rPr>
          <w:rFonts w:ascii="Arial" w:eastAsia="Arial" w:hAnsi="Arial" w:cs="Arial"/>
          <w:b/>
          <w:sz w:val="24"/>
        </w:rPr>
        <w:t>Conselho Municipal de Saúde de Cariacica</w:t>
      </w:r>
      <w:r>
        <w:rPr>
          <w:rFonts w:ascii="Arial" w:eastAsia="Arial" w:hAnsi="Arial" w:cs="Arial"/>
          <w:sz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e em consonância com as deliberações da </w:t>
      </w:r>
      <w:r>
        <w:rPr>
          <w:rFonts w:ascii="Arial" w:eastAsia="Arial" w:hAnsi="Arial" w:cs="Arial"/>
          <w:b/>
          <w:sz w:val="24"/>
        </w:rPr>
        <w:t>210ª Ducentésima décima Reunião Ordinária</w:t>
      </w:r>
      <w:r>
        <w:rPr>
          <w:rFonts w:ascii="Arial" w:eastAsia="Arial" w:hAnsi="Arial" w:cs="Arial"/>
          <w:sz w:val="24"/>
        </w:rPr>
        <w:t>, realizada no dia 06 de maio de 2025.</w:t>
      </w:r>
    </w:p>
    <w:p w:rsidR="002F32AC" w:rsidRDefault="00D31159">
      <w:pPr>
        <w:tabs>
          <w:tab w:val="left" w:pos="7395"/>
        </w:tabs>
        <w:spacing w:line="276" w:lineRule="auto"/>
        <w:jc w:val="both"/>
        <w:rPr>
          <w:rFonts w:ascii="Arial" w:eastAsia="Arial" w:hAnsi="Arial" w:cs="Arial"/>
          <w:sz w:val="24"/>
        </w:rPr>
      </w:pPr>
      <w:r>
        <w:rPr>
          <w:rFonts w:ascii="Arial" w:eastAsia="Arial" w:hAnsi="Arial" w:cs="Arial"/>
          <w:b/>
          <w:sz w:val="24"/>
        </w:rPr>
        <w:t>Resolve:</w:t>
      </w:r>
      <w:r>
        <w:rPr>
          <w:rFonts w:ascii="Arial" w:eastAsia="Arial" w:hAnsi="Arial" w:cs="Arial"/>
          <w:b/>
          <w:sz w:val="24"/>
        </w:rPr>
        <w:tab/>
      </w:r>
    </w:p>
    <w:p w:rsidR="002F32AC" w:rsidRDefault="00D31159">
      <w:pPr>
        <w:jc w:val="both"/>
        <w:rPr>
          <w:rFonts w:ascii="Arial" w:eastAsia="Arial" w:hAnsi="Arial" w:cs="Arial"/>
          <w:sz w:val="24"/>
        </w:rPr>
      </w:pPr>
      <w:r>
        <w:rPr>
          <w:rFonts w:ascii="Arial" w:eastAsia="Arial" w:hAnsi="Arial" w:cs="Arial"/>
          <w:b/>
          <w:sz w:val="24"/>
        </w:rPr>
        <w:t xml:space="preserve">Art. 1º </w:t>
      </w:r>
      <w:r>
        <w:rPr>
          <w:rFonts w:ascii="Arial" w:eastAsia="Arial" w:hAnsi="Arial" w:cs="Arial"/>
          <w:sz w:val="24"/>
        </w:rPr>
        <w:t>Aprovar pauta da 210ª Reunião Ordinária por unanimidade;</w:t>
      </w:r>
    </w:p>
    <w:p w:rsidR="002F32AC" w:rsidRPr="000B3D42" w:rsidRDefault="00D31159">
      <w:pPr>
        <w:jc w:val="both"/>
        <w:rPr>
          <w:rFonts w:ascii="Arial" w:eastAsia="Arial" w:hAnsi="Arial" w:cs="Arial"/>
          <w:sz w:val="24"/>
        </w:rPr>
      </w:pPr>
      <w:r>
        <w:rPr>
          <w:rFonts w:ascii="Arial" w:eastAsia="Arial" w:hAnsi="Arial" w:cs="Arial"/>
          <w:b/>
          <w:sz w:val="24"/>
        </w:rPr>
        <w:t>Art. 2º</w:t>
      </w:r>
      <w:r>
        <w:rPr>
          <w:rFonts w:ascii="Arial" w:eastAsia="Arial" w:hAnsi="Arial" w:cs="Arial"/>
          <w:sz w:val="24"/>
        </w:rPr>
        <w:t xml:space="preserve"> Aprovar Ata da 61ª Reunião Extraordinária, realizada em 11/02/2025 </w:t>
      </w:r>
      <w:proofErr w:type="gramStart"/>
      <w:r w:rsidR="00230655">
        <w:rPr>
          <w:rFonts w:ascii="Arial" w:eastAsia="Arial" w:hAnsi="Arial" w:cs="Arial"/>
          <w:sz w:val="24"/>
        </w:rPr>
        <w:t>por</w:t>
      </w:r>
      <w:bookmarkStart w:id="0" w:name="_GoBack"/>
      <w:bookmarkEnd w:id="0"/>
      <w:r>
        <w:rPr>
          <w:rFonts w:ascii="Arial" w:eastAsia="Arial" w:hAnsi="Arial" w:cs="Arial"/>
          <w:sz w:val="24"/>
        </w:rPr>
        <w:t xml:space="preserve"> </w:t>
      </w:r>
      <w:r>
        <w:rPr>
          <w:rFonts w:ascii="Arial" w:eastAsia="Arial" w:hAnsi="Arial" w:cs="Arial"/>
          <w:color w:val="FF0000"/>
          <w:sz w:val="24"/>
        </w:rPr>
        <w:t xml:space="preserve"> </w:t>
      </w:r>
      <w:r w:rsidRPr="000B3D42">
        <w:rPr>
          <w:rFonts w:ascii="Arial" w:eastAsia="Arial" w:hAnsi="Arial" w:cs="Arial"/>
          <w:sz w:val="24"/>
        </w:rPr>
        <w:t>7</w:t>
      </w:r>
      <w:proofErr w:type="gramEnd"/>
      <w:r w:rsidRPr="000B3D42">
        <w:rPr>
          <w:rFonts w:ascii="Arial" w:eastAsia="Arial" w:hAnsi="Arial" w:cs="Arial"/>
          <w:sz w:val="24"/>
        </w:rPr>
        <w:t xml:space="preserve"> votos a </w:t>
      </w:r>
      <w:r w:rsidR="00E21CE8" w:rsidRPr="000B3D42">
        <w:rPr>
          <w:rFonts w:ascii="Arial" w:eastAsia="Arial" w:hAnsi="Arial" w:cs="Arial"/>
          <w:sz w:val="24"/>
        </w:rPr>
        <w:t>favor e</w:t>
      </w:r>
      <w:r w:rsidRPr="000B3D42">
        <w:rPr>
          <w:rFonts w:ascii="Arial" w:eastAsia="Arial" w:hAnsi="Arial" w:cs="Arial"/>
          <w:sz w:val="24"/>
        </w:rPr>
        <w:t xml:space="preserve"> 1 abstenção;</w:t>
      </w:r>
    </w:p>
    <w:p w:rsidR="002F32AC" w:rsidRPr="000B3D42" w:rsidRDefault="00D31159">
      <w:pPr>
        <w:jc w:val="both"/>
        <w:rPr>
          <w:rFonts w:ascii="Arial" w:eastAsia="Arial" w:hAnsi="Arial" w:cs="Arial"/>
          <w:sz w:val="24"/>
        </w:rPr>
      </w:pPr>
      <w:r>
        <w:rPr>
          <w:rFonts w:ascii="Arial" w:eastAsia="Arial" w:hAnsi="Arial" w:cs="Arial"/>
          <w:b/>
          <w:sz w:val="24"/>
        </w:rPr>
        <w:t xml:space="preserve">Art. 3º </w:t>
      </w:r>
      <w:r>
        <w:rPr>
          <w:rFonts w:ascii="Arial" w:eastAsia="Arial" w:hAnsi="Arial" w:cs="Arial"/>
          <w:sz w:val="24"/>
        </w:rPr>
        <w:t>Aprovar Ata da 209ª Reunião Ordinária, realizada em 11/03/</w:t>
      </w:r>
      <w:r w:rsidR="00E21CE8">
        <w:rPr>
          <w:rFonts w:ascii="Arial" w:eastAsia="Arial" w:hAnsi="Arial" w:cs="Arial"/>
          <w:sz w:val="24"/>
        </w:rPr>
        <w:t>2025 por</w:t>
      </w:r>
      <w:r w:rsidRPr="000B3D42">
        <w:rPr>
          <w:rFonts w:ascii="Arial" w:eastAsia="Arial" w:hAnsi="Arial" w:cs="Arial"/>
          <w:sz w:val="24"/>
        </w:rPr>
        <w:t xml:space="preserve"> 7 votos a favor, e 2 abstenções</w:t>
      </w:r>
      <w:r w:rsidR="000B3D42">
        <w:rPr>
          <w:rFonts w:ascii="Arial" w:eastAsia="Arial" w:hAnsi="Arial" w:cs="Arial"/>
          <w:sz w:val="24"/>
        </w:rPr>
        <w:t>;</w:t>
      </w:r>
      <w:r w:rsidRPr="000B3D42">
        <w:rPr>
          <w:rFonts w:ascii="Arial" w:eastAsia="Arial" w:hAnsi="Arial" w:cs="Arial"/>
          <w:sz w:val="24"/>
        </w:rPr>
        <w:t xml:space="preserve"> </w:t>
      </w:r>
    </w:p>
    <w:p w:rsidR="000B3D42" w:rsidRDefault="00D31159">
      <w:pPr>
        <w:jc w:val="both"/>
        <w:rPr>
          <w:rFonts w:ascii="Arial" w:eastAsia="Arial" w:hAnsi="Arial" w:cs="Arial"/>
          <w:sz w:val="24"/>
        </w:rPr>
      </w:pPr>
      <w:r w:rsidRPr="000B3D42">
        <w:rPr>
          <w:rFonts w:ascii="Arial" w:eastAsia="Arial" w:hAnsi="Arial" w:cs="Arial"/>
          <w:b/>
          <w:sz w:val="24"/>
        </w:rPr>
        <w:t>Art. 4º</w:t>
      </w:r>
      <w:r w:rsidRPr="000B3D42">
        <w:rPr>
          <w:rFonts w:ascii="Arial" w:eastAsia="Arial" w:hAnsi="Arial" w:cs="Arial"/>
          <w:sz w:val="24"/>
        </w:rPr>
        <w:t xml:space="preserve"> Aprovar parecer da COFINO referente ao RAG 2024 por 7 votos a favor, 2 votos contra e 1 abstenções</w:t>
      </w:r>
      <w:r w:rsidR="000B3D42">
        <w:rPr>
          <w:rFonts w:ascii="Arial" w:eastAsia="Arial" w:hAnsi="Arial" w:cs="Arial"/>
          <w:sz w:val="24"/>
        </w:rPr>
        <w:t>;</w:t>
      </w:r>
    </w:p>
    <w:p w:rsidR="000B3D42" w:rsidRPr="00E21CE8" w:rsidRDefault="000B3D42">
      <w:pPr>
        <w:jc w:val="both"/>
        <w:rPr>
          <w:rFonts w:ascii="Arial" w:hAnsi="Arial" w:cs="Arial"/>
          <w:color w:val="222222"/>
          <w:sz w:val="24"/>
          <w:szCs w:val="24"/>
          <w:shd w:val="clear" w:color="auto" w:fill="FFFFFF"/>
        </w:rPr>
      </w:pPr>
      <w:r w:rsidRPr="000B3D42">
        <w:rPr>
          <w:rFonts w:ascii="Arial" w:eastAsia="Arial" w:hAnsi="Arial" w:cs="Arial"/>
          <w:b/>
          <w:sz w:val="24"/>
        </w:rPr>
        <w:t>Art. 5º</w:t>
      </w:r>
      <w:r w:rsidR="00D31159" w:rsidRPr="000B3D42">
        <w:rPr>
          <w:rFonts w:ascii="Arial" w:eastAsia="Arial" w:hAnsi="Arial" w:cs="Arial"/>
          <w:b/>
          <w:sz w:val="24"/>
        </w:rPr>
        <w:t xml:space="preserve"> </w:t>
      </w:r>
      <w:r w:rsidRPr="005769D2">
        <w:rPr>
          <w:rFonts w:ascii="Arial" w:hAnsi="Arial" w:cs="Arial"/>
          <w:bCs/>
          <w:sz w:val="24"/>
          <w:szCs w:val="24"/>
          <w:lang w:val="pt-PT"/>
        </w:rPr>
        <w:t xml:space="preserve">Aprovar </w:t>
      </w:r>
      <w:r w:rsidR="0068141A" w:rsidRPr="005769D2">
        <w:rPr>
          <w:rFonts w:ascii="Arial" w:hAnsi="Arial" w:cs="Arial"/>
          <w:bCs/>
          <w:sz w:val="24"/>
          <w:szCs w:val="24"/>
          <w:lang w:val="pt-PT"/>
        </w:rPr>
        <w:t>Comissão O</w:t>
      </w:r>
      <w:r w:rsidRPr="005769D2">
        <w:rPr>
          <w:rFonts w:ascii="Arial" w:hAnsi="Arial" w:cs="Arial"/>
          <w:bCs/>
          <w:sz w:val="24"/>
          <w:szCs w:val="24"/>
          <w:lang w:val="pt-PT"/>
        </w:rPr>
        <w:t xml:space="preserve">rganizadora da </w:t>
      </w:r>
      <w:r w:rsidRPr="005769D2">
        <w:rPr>
          <w:rFonts w:ascii="Arial" w:hAnsi="Arial" w:cs="Arial"/>
          <w:color w:val="222222"/>
          <w:sz w:val="24"/>
          <w:szCs w:val="24"/>
          <w:shd w:val="clear" w:color="auto" w:fill="FFFFFF"/>
        </w:rPr>
        <w:t>Conferência Municipal de Saúde</w:t>
      </w:r>
      <w:r w:rsidR="0068141A" w:rsidRPr="005769D2">
        <w:rPr>
          <w:rFonts w:ascii="Arial" w:hAnsi="Arial" w:cs="Arial"/>
          <w:color w:val="222222"/>
          <w:sz w:val="24"/>
          <w:szCs w:val="24"/>
          <w:shd w:val="clear" w:color="auto" w:fill="FFFFFF"/>
        </w:rPr>
        <w:t xml:space="preserve"> </w:t>
      </w:r>
      <w:r w:rsidR="0068141A" w:rsidRPr="005769D2">
        <w:rPr>
          <w:rFonts w:ascii="Arial" w:hAnsi="Arial" w:cs="Arial"/>
          <w:bCs/>
          <w:sz w:val="24"/>
          <w:szCs w:val="24"/>
          <w:lang w:val="pt-PT"/>
        </w:rPr>
        <w:t>composta pelos membros</w:t>
      </w:r>
      <w:r w:rsidR="005A45A5" w:rsidRPr="005769D2">
        <w:rPr>
          <w:rFonts w:ascii="Arial" w:hAnsi="Arial" w:cs="Arial"/>
          <w:bCs/>
          <w:sz w:val="24"/>
          <w:szCs w:val="24"/>
          <w:lang w:val="pt-PT"/>
        </w:rPr>
        <w:t xml:space="preserve"> </w:t>
      </w:r>
      <w:r w:rsidR="00132DF5" w:rsidRPr="005769D2">
        <w:rPr>
          <w:rFonts w:ascii="Arial" w:hAnsi="Arial" w:cs="Arial"/>
          <w:bCs/>
          <w:sz w:val="24"/>
          <w:szCs w:val="24"/>
          <w:lang w:val="pt-PT"/>
        </w:rPr>
        <w:t xml:space="preserve">Elizer Cutis Dias, </w:t>
      </w:r>
      <w:r w:rsidR="005A45A5" w:rsidRPr="005769D2">
        <w:rPr>
          <w:rFonts w:ascii="Arial" w:hAnsi="Arial" w:cs="Arial"/>
          <w:bCs/>
          <w:sz w:val="24"/>
          <w:szCs w:val="24"/>
          <w:lang w:val="pt-PT"/>
        </w:rPr>
        <w:t>Jamila Bonfá,</w:t>
      </w:r>
      <w:r w:rsidR="00132DF5" w:rsidRPr="005769D2">
        <w:rPr>
          <w:rFonts w:ascii="Arial" w:hAnsi="Arial" w:cs="Arial"/>
          <w:bCs/>
          <w:sz w:val="24"/>
          <w:szCs w:val="24"/>
          <w:lang w:val="pt-PT"/>
        </w:rPr>
        <w:t xml:space="preserve"> Josiania Carla</w:t>
      </w:r>
      <w:r w:rsidR="005769D2">
        <w:rPr>
          <w:rFonts w:ascii="Arial" w:hAnsi="Arial" w:cs="Arial"/>
          <w:bCs/>
          <w:sz w:val="24"/>
          <w:szCs w:val="24"/>
          <w:lang w:val="pt-PT"/>
        </w:rPr>
        <w:t xml:space="preserve"> Teixeira de Oliveira,</w:t>
      </w:r>
      <w:r w:rsidR="00132DF5" w:rsidRPr="005769D2">
        <w:rPr>
          <w:rFonts w:ascii="Arial" w:hAnsi="Arial" w:cs="Arial"/>
          <w:bCs/>
          <w:sz w:val="24"/>
          <w:szCs w:val="24"/>
          <w:lang w:val="pt-PT"/>
        </w:rPr>
        <w:t xml:space="preserve"> </w:t>
      </w:r>
      <w:r w:rsidR="0068141A" w:rsidRPr="005769D2">
        <w:rPr>
          <w:rFonts w:ascii="Arial" w:hAnsi="Arial" w:cs="Arial"/>
          <w:bCs/>
          <w:sz w:val="24"/>
          <w:szCs w:val="24"/>
          <w:lang w:val="pt-PT"/>
        </w:rPr>
        <w:t xml:space="preserve">Sérgio Alexandre da Silva, Vera Lucia Pereira Gonçalves, e </w:t>
      </w:r>
      <w:r w:rsidR="005769D2" w:rsidRPr="005769D2">
        <w:rPr>
          <w:rFonts w:ascii="Arial" w:hAnsi="Arial" w:cs="Arial"/>
          <w:sz w:val="24"/>
          <w:szCs w:val="24"/>
        </w:rPr>
        <w:t xml:space="preserve">Maria de Lourdes </w:t>
      </w:r>
      <w:r w:rsidR="00315421">
        <w:rPr>
          <w:rFonts w:ascii="Arial" w:hAnsi="Arial" w:cs="Arial"/>
          <w:sz w:val="24"/>
          <w:szCs w:val="24"/>
        </w:rPr>
        <w:t>de</w:t>
      </w:r>
      <w:r w:rsidR="005769D2" w:rsidRPr="005769D2">
        <w:rPr>
          <w:rFonts w:ascii="Arial" w:hAnsi="Arial" w:cs="Arial"/>
          <w:sz w:val="24"/>
          <w:szCs w:val="24"/>
        </w:rPr>
        <w:t xml:space="preserve"> Vasconcelos</w:t>
      </w:r>
      <w:r w:rsidRPr="005769D2">
        <w:rPr>
          <w:rFonts w:ascii="Arial" w:hAnsi="Arial" w:cs="Arial"/>
          <w:color w:val="222222"/>
          <w:sz w:val="24"/>
          <w:szCs w:val="24"/>
          <w:shd w:val="clear" w:color="auto" w:fill="FFFFFF"/>
        </w:rPr>
        <w:t>;</w:t>
      </w:r>
      <w:r w:rsidRPr="00E21CE8">
        <w:rPr>
          <w:rFonts w:ascii="Arial" w:hAnsi="Arial" w:cs="Arial"/>
          <w:color w:val="222222"/>
          <w:sz w:val="24"/>
          <w:szCs w:val="24"/>
          <w:shd w:val="clear" w:color="auto" w:fill="FFFFFF"/>
        </w:rPr>
        <w:t xml:space="preserve"> </w:t>
      </w:r>
    </w:p>
    <w:p w:rsidR="002F32AC" w:rsidRDefault="000B3D42">
      <w:pPr>
        <w:jc w:val="both"/>
        <w:rPr>
          <w:rFonts w:ascii="Arial" w:eastAsia="Arial" w:hAnsi="Arial" w:cs="Arial"/>
          <w:sz w:val="24"/>
        </w:rPr>
      </w:pPr>
      <w:r>
        <w:rPr>
          <w:rFonts w:ascii="Arial" w:eastAsia="Arial" w:hAnsi="Arial" w:cs="Arial"/>
          <w:b/>
          <w:sz w:val="24"/>
        </w:rPr>
        <w:t>Art. 6</w:t>
      </w:r>
      <w:r w:rsidR="00D31159">
        <w:rPr>
          <w:rFonts w:ascii="Arial" w:eastAsia="Arial" w:hAnsi="Arial" w:cs="Arial"/>
          <w:b/>
          <w:sz w:val="24"/>
        </w:rPr>
        <w:t xml:space="preserve">º </w:t>
      </w:r>
      <w:r w:rsidR="00D31159">
        <w:rPr>
          <w:rFonts w:ascii="Arial" w:eastAsia="Arial" w:hAnsi="Arial" w:cs="Arial"/>
          <w:sz w:val="24"/>
        </w:rPr>
        <w:t>Esta resolução entra em vigor na data de sua publicação;</w:t>
      </w:r>
    </w:p>
    <w:p w:rsidR="002F32AC" w:rsidRDefault="000B3D42">
      <w:pPr>
        <w:jc w:val="both"/>
        <w:rPr>
          <w:rFonts w:ascii="Arial" w:eastAsia="Arial" w:hAnsi="Arial" w:cs="Arial"/>
          <w:sz w:val="24"/>
        </w:rPr>
      </w:pPr>
      <w:r>
        <w:rPr>
          <w:rFonts w:ascii="Arial" w:eastAsia="Arial" w:hAnsi="Arial" w:cs="Arial"/>
          <w:b/>
          <w:sz w:val="24"/>
        </w:rPr>
        <w:t>Art. 7</w:t>
      </w:r>
      <w:r w:rsidR="00D31159">
        <w:rPr>
          <w:rFonts w:ascii="Arial" w:eastAsia="Arial" w:hAnsi="Arial" w:cs="Arial"/>
          <w:b/>
          <w:sz w:val="24"/>
        </w:rPr>
        <w:t xml:space="preserve">º </w:t>
      </w:r>
      <w:r w:rsidR="00D31159">
        <w:rPr>
          <w:rFonts w:ascii="Arial" w:eastAsia="Arial" w:hAnsi="Arial" w:cs="Arial"/>
          <w:sz w:val="24"/>
        </w:rPr>
        <w:t>Revogam-se as disposições em contrário.</w:t>
      </w:r>
    </w:p>
    <w:p w:rsidR="002F32AC" w:rsidRDefault="00D31159">
      <w:pPr>
        <w:spacing w:before="100"/>
        <w:jc w:val="both"/>
        <w:rPr>
          <w:rFonts w:ascii="Arial" w:eastAsia="Arial" w:hAnsi="Arial" w:cs="Arial"/>
          <w:sz w:val="24"/>
        </w:rPr>
      </w:pPr>
      <w:r>
        <w:rPr>
          <w:rFonts w:ascii="Arial" w:eastAsia="Arial" w:hAnsi="Arial" w:cs="Arial"/>
          <w:sz w:val="24"/>
        </w:rPr>
        <w:t xml:space="preserve">Cariacica - ES, </w:t>
      </w:r>
      <w:r w:rsidR="005769D2">
        <w:rPr>
          <w:rFonts w:ascii="Arial" w:eastAsia="Arial" w:hAnsi="Arial" w:cs="Arial"/>
          <w:sz w:val="24"/>
        </w:rPr>
        <w:t>2</w:t>
      </w:r>
      <w:r>
        <w:rPr>
          <w:rFonts w:ascii="Arial" w:eastAsia="Arial" w:hAnsi="Arial" w:cs="Arial"/>
          <w:sz w:val="24"/>
        </w:rPr>
        <w:t>6 de maio de 2025.</w:t>
      </w:r>
      <w:r>
        <w:rPr>
          <w:rFonts w:ascii="Arial" w:eastAsia="Arial" w:hAnsi="Arial" w:cs="Arial"/>
          <w:b/>
          <w:sz w:val="24"/>
        </w:rPr>
        <w:t xml:space="preserve">                      </w:t>
      </w:r>
    </w:p>
    <w:p w:rsidR="002F32AC" w:rsidRDefault="002F32AC">
      <w:pPr>
        <w:spacing w:line="264" w:lineRule="auto"/>
        <w:ind w:left="-5"/>
        <w:rPr>
          <w:rFonts w:ascii="Arial" w:eastAsia="Arial" w:hAnsi="Arial" w:cs="Arial"/>
          <w:b/>
          <w:sz w:val="24"/>
        </w:rPr>
      </w:pPr>
    </w:p>
    <w:p w:rsidR="002F32AC" w:rsidRDefault="00D31159">
      <w:pPr>
        <w:spacing w:line="264" w:lineRule="auto"/>
        <w:ind w:left="-5"/>
        <w:rPr>
          <w:rFonts w:ascii="Arial" w:eastAsia="Arial" w:hAnsi="Arial" w:cs="Arial"/>
          <w:b/>
          <w:sz w:val="24"/>
        </w:rPr>
      </w:pPr>
      <w:r>
        <w:rPr>
          <w:rFonts w:ascii="Arial" w:eastAsia="Arial" w:hAnsi="Arial" w:cs="Arial"/>
          <w:b/>
          <w:sz w:val="24"/>
        </w:rPr>
        <w:t xml:space="preserve">____________________________                      </w:t>
      </w:r>
    </w:p>
    <w:p w:rsidR="002F32AC" w:rsidRDefault="00D31159">
      <w:pPr>
        <w:spacing w:line="264" w:lineRule="auto"/>
        <w:ind w:left="-5"/>
        <w:rPr>
          <w:rFonts w:ascii="Arial" w:eastAsia="Arial" w:hAnsi="Arial" w:cs="Arial"/>
          <w:b/>
          <w:sz w:val="24"/>
        </w:rPr>
      </w:pPr>
      <w:r>
        <w:rPr>
          <w:rFonts w:ascii="Arial" w:eastAsia="Arial" w:hAnsi="Arial" w:cs="Arial"/>
          <w:sz w:val="24"/>
        </w:rPr>
        <w:t>Jamila Bonfá</w:t>
      </w:r>
    </w:p>
    <w:p w:rsidR="002F32AC" w:rsidRDefault="00D31159">
      <w:pPr>
        <w:tabs>
          <w:tab w:val="left" w:pos="7905"/>
        </w:tabs>
        <w:spacing w:after="533" w:line="264" w:lineRule="auto"/>
        <w:rPr>
          <w:rFonts w:ascii="Arial" w:eastAsia="Arial" w:hAnsi="Arial" w:cs="Arial"/>
          <w:b/>
          <w:sz w:val="24"/>
        </w:rPr>
      </w:pPr>
      <w:r>
        <w:rPr>
          <w:rFonts w:ascii="Arial" w:eastAsia="Arial" w:hAnsi="Arial" w:cs="Arial"/>
          <w:b/>
          <w:sz w:val="24"/>
        </w:rPr>
        <w:t xml:space="preserve">Presidente – CMSC                                          </w:t>
      </w:r>
    </w:p>
    <w:p w:rsidR="002F32AC" w:rsidRDefault="00D31159" w:rsidP="00315421">
      <w:pPr>
        <w:rPr>
          <w:rFonts w:ascii="Arial" w:eastAsia="Arial" w:hAnsi="Arial" w:cs="Arial"/>
          <w:b/>
        </w:rPr>
      </w:pPr>
      <w:r>
        <w:rPr>
          <w:rFonts w:ascii="Arial" w:eastAsia="Arial" w:hAnsi="Arial" w:cs="Arial"/>
          <w:b/>
          <w:sz w:val="24"/>
        </w:rPr>
        <w:t xml:space="preserve">CMSC homologo a presente Resolução </w:t>
      </w:r>
      <w:r>
        <w:rPr>
          <w:rFonts w:ascii="Arial" w:eastAsia="Arial" w:hAnsi="Arial" w:cs="Arial"/>
          <w:b/>
          <w:sz w:val="24"/>
          <w:shd w:val="clear" w:color="auto" w:fill="FFFFFF"/>
        </w:rPr>
        <w:t xml:space="preserve">em ____/___/2025 </w:t>
      </w:r>
      <w:r>
        <w:rPr>
          <w:rFonts w:ascii="Arial" w:eastAsia="Arial" w:hAnsi="Arial" w:cs="Arial"/>
          <w:b/>
          <w:shd w:val="clear" w:color="auto" w:fill="FFFFFF"/>
        </w:rPr>
        <w:t>Paulo Cesar Reblin –</w:t>
      </w:r>
      <w:r>
        <w:rPr>
          <w:rFonts w:ascii="Arial" w:eastAsia="Arial" w:hAnsi="Arial" w:cs="Arial"/>
          <w:b/>
        </w:rPr>
        <w:t xml:space="preserve"> </w:t>
      </w:r>
      <w:r>
        <w:rPr>
          <w:rFonts w:ascii="Arial" w:eastAsia="Arial" w:hAnsi="Arial" w:cs="Arial"/>
          <w:b/>
          <w:color w:val="212529"/>
          <w:shd w:val="clear" w:color="auto" w:fill="FFFFFF"/>
        </w:rPr>
        <w:t>Subsecretário Municipal de Gestão de Saúde</w:t>
      </w:r>
    </w:p>
    <w:sectPr w:rsidR="002F32A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159" w:rsidRDefault="00D31159" w:rsidP="00D31159">
      <w:pPr>
        <w:spacing w:after="0" w:line="240" w:lineRule="auto"/>
      </w:pPr>
      <w:r>
        <w:separator/>
      </w:r>
    </w:p>
  </w:endnote>
  <w:endnote w:type="continuationSeparator" w:id="0">
    <w:p w:rsidR="00D31159" w:rsidRDefault="00D31159" w:rsidP="00D3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Borders>
        <w:top w:val="single" w:sz="4" w:space="0" w:color="auto"/>
      </w:tblBorders>
      <w:tblLook w:val="01E0" w:firstRow="1" w:lastRow="1" w:firstColumn="1" w:lastColumn="1" w:noHBand="0" w:noVBand="0"/>
    </w:tblPr>
    <w:tblGrid>
      <w:gridCol w:w="6354"/>
      <w:gridCol w:w="3535"/>
    </w:tblGrid>
    <w:tr w:rsidR="00D31159" w:rsidTr="00DE1138">
      <w:tc>
        <w:tcPr>
          <w:tcW w:w="6354" w:type="dxa"/>
        </w:tcPr>
        <w:p w:rsidR="00D31159" w:rsidRDefault="00D31159" w:rsidP="00D31159">
          <w:pPr>
            <w:pStyle w:val="Rodap"/>
            <w:tabs>
              <w:tab w:val="left" w:pos="206"/>
              <w:tab w:val="center" w:pos="3069"/>
            </w:tabs>
            <w:rPr>
              <w:rFonts w:ascii="Arial" w:hAnsi="Arial" w:cs="Arial"/>
              <w:b/>
              <w:i/>
              <w:sz w:val="20"/>
              <w:szCs w:val="20"/>
            </w:rPr>
          </w:pPr>
          <w:proofErr w:type="gramStart"/>
          <w:r>
            <w:rPr>
              <w:rFonts w:ascii="Arial" w:hAnsi="Arial" w:cs="Arial"/>
              <w:b/>
              <w:i/>
              <w:sz w:val="20"/>
              <w:szCs w:val="20"/>
            </w:rPr>
            <w:t>Rua  Eng.</w:t>
          </w:r>
          <w:proofErr w:type="gramEnd"/>
          <w:r>
            <w:rPr>
              <w:rFonts w:ascii="Arial" w:hAnsi="Arial" w:cs="Arial"/>
              <w:b/>
              <w:i/>
              <w:sz w:val="20"/>
              <w:szCs w:val="20"/>
            </w:rPr>
            <w:t xml:space="preserve"> José </w:t>
          </w:r>
          <w:proofErr w:type="spellStart"/>
          <w:r>
            <w:rPr>
              <w:rFonts w:ascii="Arial" w:hAnsi="Arial" w:cs="Arial"/>
              <w:b/>
              <w:i/>
              <w:sz w:val="20"/>
              <w:szCs w:val="20"/>
            </w:rPr>
            <w:t>Himerio</w:t>
          </w:r>
          <w:proofErr w:type="spellEnd"/>
          <w:r>
            <w:rPr>
              <w:rFonts w:ascii="Arial" w:hAnsi="Arial" w:cs="Arial"/>
              <w:b/>
              <w:i/>
              <w:sz w:val="20"/>
              <w:szCs w:val="20"/>
            </w:rPr>
            <w:t>, nº 11- Campo Grande – Cariacica - ES</w:t>
          </w:r>
          <w:r>
            <w:rPr>
              <w:rFonts w:ascii="Arial" w:hAnsi="Arial" w:cs="Arial"/>
              <w:b/>
              <w:i/>
              <w:sz w:val="20"/>
              <w:szCs w:val="20"/>
            </w:rPr>
            <w:tab/>
          </w:r>
        </w:p>
        <w:p w:rsidR="00D31159" w:rsidRDefault="00D31159" w:rsidP="00D31159">
          <w:pPr>
            <w:pStyle w:val="Rodap"/>
            <w:rPr>
              <w:rFonts w:ascii="Arial" w:hAnsi="Arial" w:cs="Arial"/>
              <w:b/>
              <w:i/>
            </w:rPr>
          </w:pPr>
          <w:proofErr w:type="gramStart"/>
          <w:r>
            <w:rPr>
              <w:rFonts w:ascii="Arial" w:hAnsi="Arial" w:cs="Arial"/>
              <w:b/>
              <w:i/>
            </w:rPr>
            <w:t>Telefone  (</w:t>
          </w:r>
          <w:proofErr w:type="gramEnd"/>
          <w:r>
            <w:rPr>
              <w:rFonts w:ascii="Arial" w:hAnsi="Arial" w:cs="Arial"/>
              <w:b/>
              <w:i/>
            </w:rPr>
            <w:t>27) 3354-5605</w:t>
          </w:r>
        </w:p>
        <w:p w:rsidR="00D31159" w:rsidRDefault="00D31159" w:rsidP="00D31159">
          <w:pPr>
            <w:pStyle w:val="Rodap"/>
            <w:rPr>
              <w:rFonts w:ascii="Arial" w:hAnsi="Arial" w:cs="Arial"/>
              <w:b/>
            </w:rPr>
          </w:pPr>
          <w:r>
            <w:rPr>
              <w:rFonts w:ascii="Arial" w:hAnsi="Arial" w:cs="Arial"/>
              <w:b/>
              <w:i/>
            </w:rPr>
            <w:t>Correio Eletrônico: conselhosaude@cariacica.es.gov.br</w:t>
          </w:r>
        </w:p>
        <w:p w:rsidR="00D31159" w:rsidRDefault="00D31159" w:rsidP="00D31159">
          <w:pPr>
            <w:pStyle w:val="Rodap"/>
            <w:jc w:val="center"/>
            <w:rPr>
              <w:rFonts w:ascii="Arial" w:hAnsi="Arial" w:cs="Arial"/>
              <w:b/>
              <w:i/>
              <w:sz w:val="20"/>
              <w:szCs w:val="20"/>
            </w:rPr>
          </w:pPr>
          <w:r>
            <w:rPr>
              <w:rFonts w:ascii="Arial" w:hAnsi="Arial" w:cs="Arial"/>
              <w:b/>
              <w:i/>
              <w:sz w:val="20"/>
              <w:szCs w:val="20"/>
            </w:rPr>
            <w:tab/>
          </w:r>
        </w:p>
        <w:p w:rsidR="00D31159" w:rsidRDefault="00D31159" w:rsidP="00D31159">
          <w:pPr>
            <w:pStyle w:val="Rodap"/>
            <w:jc w:val="center"/>
            <w:rPr>
              <w:rFonts w:ascii="Arial" w:hAnsi="Arial" w:cs="Arial"/>
              <w:b/>
              <w:i/>
              <w:sz w:val="20"/>
              <w:szCs w:val="20"/>
            </w:rPr>
          </w:pPr>
          <w:r>
            <w:rPr>
              <w:rFonts w:ascii="Arial" w:hAnsi="Arial" w:cs="Arial"/>
              <w:b/>
              <w:i/>
              <w:sz w:val="20"/>
              <w:szCs w:val="20"/>
            </w:rPr>
            <w:tab/>
          </w:r>
        </w:p>
        <w:p w:rsidR="00D31159" w:rsidRDefault="00D31159" w:rsidP="00D31159">
          <w:pPr>
            <w:pStyle w:val="Rodap"/>
            <w:rPr>
              <w:rFonts w:ascii="Arial" w:hAnsi="Arial" w:cs="Arial"/>
              <w:b/>
              <w:i/>
              <w:sz w:val="16"/>
              <w:szCs w:val="20"/>
            </w:rPr>
          </w:pPr>
        </w:p>
      </w:tc>
      <w:tc>
        <w:tcPr>
          <w:tcW w:w="3535" w:type="dxa"/>
        </w:tcPr>
        <w:p w:rsidR="00D31159" w:rsidRDefault="00D31159" w:rsidP="00D31159">
          <w:pPr>
            <w:pStyle w:val="Rodap"/>
            <w:tabs>
              <w:tab w:val="right" w:pos="2408"/>
            </w:tabs>
            <w:rPr>
              <w:rFonts w:ascii="Arial" w:hAnsi="Arial" w:cs="Arial"/>
              <w:b/>
              <w:i/>
              <w:sz w:val="16"/>
              <w:szCs w:val="20"/>
            </w:rPr>
          </w:pPr>
          <w:r>
            <w:tab/>
          </w:r>
          <w:r w:rsidRPr="00B40166">
            <w:rPr>
              <w:noProof/>
            </w:rPr>
            <w:drawing>
              <wp:inline distT="0" distB="0" distL="0" distR="0">
                <wp:extent cx="1400175" cy="762000"/>
                <wp:effectExtent l="0" t="0" r="0" b="0"/>
                <wp:docPr id="1"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D31159" w:rsidRDefault="00D311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159" w:rsidRDefault="00D31159" w:rsidP="00D31159">
      <w:pPr>
        <w:spacing w:after="0" w:line="240" w:lineRule="auto"/>
      </w:pPr>
      <w:r>
        <w:separator/>
      </w:r>
    </w:p>
  </w:footnote>
  <w:footnote w:type="continuationSeparator" w:id="0">
    <w:p w:rsidR="00D31159" w:rsidRDefault="00D31159" w:rsidP="00D31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D31159" w:rsidRPr="00C6711F" w:rsidTr="00DE1138">
      <w:tc>
        <w:tcPr>
          <w:tcW w:w="1881" w:type="dxa"/>
          <w:shd w:val="clear" w:color="auto" w:fill="auto"/>
        </w:tcPr>
        <w:p w:rsidR="00D31159" w:rsidRPr="00C6711F" w:rsidRDefault="00230655" w:rsidP="00D31159">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noProof/>
            </w:rPr>
            <w:pict>
              <v:rect id="Retângulo 3" o:spid="_x0000_s1025"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w:r>
          <w:r w:rsidR="00D31159"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11078095" r:id="rId2"/>
            </w:object>
          </w:r>
        </w:p>
      </w:tc>
      <w:tc>
        <w:tcPr>
          <w:tcW w:w="7938" w:type="dxa"/>
          <w:shd w:val="clear" w:color="auto" w:fill="auto"/>
        </w:tcPr>
        <w:p w:rsidR="00D31159" w:rsidRPr="00C6711F" w:rsidRDefault="00D31159" w:rsidP="00D31159">
          <w:pPr>
            <w:widowControl w:val="0"/>
            <w:tabs>
              <w:tab w:val="center" w:pos="4419"/>
              <w:tab w:val="right" w:pos="8838"/>
            </w:tabs>
            <w:spacing w:after="0" w:line="240" w:lineRule="auto"/>
            <w:rPr>
              <w:rFonts w:ascii="Arial" w:eastAsia="Times New Roman" w:hAnsi="Arial" w:cs="Times New Roman"/>
              <w:b/>
              <w:i/>
              <w:sz w:val="28"/>
              <w:szCs w:val="28"/>
            </w:rPr>
          </w:pPr>
          <w:r w:rsidRPr="00C6711F">
            <w:rPr>
              <w:rFonts w:ascii="Times New Roman" w:eastAsia="Times New Roman" w:hAnsi="Times New Roman" w:cs="Times New Roman"/>
              <w:noProof/>
              <w:sz w:val="24"/>
              <w:szCs w:val="24"/>
            </w:rPr>
            <w:drawing>
              <wp:anchor distT="0" distB="0" distL="114935" distR="114935" simplePos="0" relativeHeight="251660288" behindDoc="0" locked="0" layoutInCell="1" allowOverlap="1" wp14:anchorId="556BB3A5" wp14:editId="1FD7AC51">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D31159" w:rsidRPr="00C6711F" w:rsidRDefault="00D31159" w:rsidP="00D31159">
          <w:pPr>
            <w:widowControl w:val="0"/>
            <w:tabs>
              <w:tab w:val="center" w:pos="6696"/>
              <w:tab w:val="right" w:pos="8838"/>
            </w:tabs>
            <w:spacing w:after="0" w:line="240" w:lineRule="auto"/>
            <w:rPr>
              <w:rFonts w:ascii="Arial" w:eastAsia="Times New Roman" w:hAnsi="Arial" w:cs="Times New Roman"/>
              <w:b/>
              <w:i/>
              <w:sz w:val="28"/>
              <w:szCs w:val="28"/>
            </w:rPr>
          </w:pPr>
          <w:r>
            <w:rPr>
              <w:rFonts w:ascii="Arial" w:eastAsia="Times New Roman" w:hAnsi="Arial" w:cs="Times New Roman"/>
              <w:b/>
              <w:i/>
              <w:sz w:val="28"/>
              <w:szCs w:val="28"/>
            </w:rPr>
            <w:t xml:space="preserve">         </w:t>
          </w:r>
          <w:r w:rsidRPr="00C6711F">
            <w:rPr>
              <w:rFonts w:ascii="Arial" w:eastAsia="Times New Roman" w:hAnsi="Arial" w:cs="Times New Roman"/>
              <w:b/>
              <w:i/>
              <w:sz w:val="28"/>
              <w:szCs w:val="28"/>
            </w:rPr>
            <w:t>ESTADO DO ESPÍRITO SANTO</w:t>
          </w:r>
        </w:p>
      </w:tc>
      <w:tc>
        <w:tcPr>
          <w:tcW w:w="1728" w:type="dxa"/>
          <w:shd w:val="clear" w:color="auto" w:fill="auto"/>
        </w:tcPr>
        <w:p w:rsidR="00D31159" w:rsidRPr="00C6711F" w:rsidRDefault="00D31159" w:rsidP="00D31159">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D31159" w:rsidRDefault="00D311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2F32AC"/>
    <w:rsid w:val="000B3D42"/>
    <w:rsid w:val="00132DF5"/>
    <w:rsid w:val="00230655"/>
    <w:rsid w:val="002F32AC"/>
    <w:rsid w:val="00315421"/>
    <w:rsid w:val="005769D2"/>
    <w:rsid w:val="005A45A5"/>
    <w:rsid w:val="0068141A"/>
    <w:rsid w:val="006F64AE"/>
    <w:rsid w:val="00D31159"/>
    <w:rsid w:val="00E21C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B5C1FDF-7178-4249-B533-6AE4E10B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11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1159"/>
  </w:style>
  <w:style w:type="paragraph" w:styleId="Rodap">
    <w:name w:val="footer"/>
    <w:basedOn w:val="Normal"/>
    <w:link w:val="RodapChar"/>
    <w:unhideWhenUsed/>
    <w:rsid w:val="00D31159"/>
    <w:pPr>
      <w:tabs>
        <w:tab w:val="center" w:pos="4252"/>
        <w:tab w:val="right" w:pos="8504"/>
      </w:tabs>
      <w:spacing w:after="0" w:line="240" w:lineRule="auto"/>
    </w:pPr>
  </w:style>
  <w:style w:type="character" w:customStyle="1" w:styleId="RodapChar">
    <w:name w:val="Rodapé Char"/>
    <w:basedOn w:val="Fontepargpadro"/>
    <w:link w:val="Rodap"/>
    <w:rsid w:val="00D31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242</Words>
  <Characters>1311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Elisângela de Jesus Pereira</dc:creator>
  <cp:lastModifiedBy>Elisângela de Jesus Pereira</cp:lastModifiedBy>
  <cp:revision>10</cp:revision>
  <cp:lastPrinted>2025-06-10T19:28:00Z</cp:lastPrinted>
  <dcterms:created xsi:type="dcterms:W3CDTF">2025-05-08T14:06:00Z</dcterms:created>
  <dcterms:modified xsi:type="dcterms:W3CDTF">2025-06-10T19:29:00Z</dcterms:modified>
</cp:coreProperties>
</file>