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99" w:rsidRDefault="00170F02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CONSELHO MUNICIPAL DE SAÚDE</w:t>
      </w:r>
    </w:p>
    <w:p w:rsidR="00745399" w:rsidRDefault="00170F02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8"/>
          <w:u w:val="single"/>
        </w:rPr>
        <w:t>PAUTA DA 214ª REUNIÃO ORDINÁRIA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745399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 Conselho Municipal de Saúde de Cariacica</w:t>
      </w:r>
      <w:r>
        <w:rPr>
          <w:rFonts w:ascii="Arial" w:eastAsia="Arial" w:hAnsi="Arial" w:cs="Arial"/>
          <w:color w:val="000000"/>
          <w:sz w:val="24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28 de agosto 2023, bem como prerrogativas regimentais, serve-se do presente instrumento convocar todos (as) Conselheiros (as) para a 214ª Ducentésimo décima quarta Reunião Ordinária, a se realizar no</w:t>
      </w:r>
      <w:r>
        <w:rPr>
          <w:rFonts w:ascii="Arial" w:eastAsia="Arial" w:hAnsi="Arial" w:cs="Arial"/>
          <w:b/>
          <w:color w:val="000000"/>
          <w:sz w:val="24"/>
        </w:rPr>
        <w:t xml:space="preserve"> dia 02 de setembro de 2025, terça-feira, às 14h</w:t>
      </w:r>
      <w:r>
        <w:rPr>
          <w:rFonts w:ascii="Arial" w:eastAsia="Arial" w:hAnsi="Arial" w:cs="Arial"/>
          <w:color w:val="000000"/>
          <w:sz w:val="24"/>
        </w:rPr>
        <w:t>, na sala do conselho na Secretaria Municipal de Saúde de Cariacica, localizado à rua Engenheiro José Himério, nº 11, bairro Campo Grande, no Município de Cariacica, para tratar dos seguintes assuntos: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numPr>
          <w:ilvl w:val="0"/>
          <w:numId w:val="1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da Pauta 214ª da Reunião Ordinária;</w:t>
      </w:r>
    </w:p>
    <w:p w:rsidR="00745399" w:rsidRDefault="00745399">
      <w:pPr>
        <w:suppressAutoHyphens/>
        <w:spacing w:after="0" w:line="240" w:lineRule="auto"/>
        <w:ind w:left="720" w:right="37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numPr>
          <w:ilvl w:val="0"/>
          <w:numId w:val="2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da Ata 213ª Reunião Ordinária, realizada em 05/08/2025;</w:t>
      </w:r>
    </w:p>
    <w:p w:rsidR="00745399" w:rsidRDefault="00745399">
      <w:pPr>
        <w:suppressAutoHyphens/>
        <w:spacing w:after="0" w:line="240" w:lineRule="auto"/>
        <w:ind w:left="720" w:right="37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numPr>
          <w:ilvl w:val="0"/>
          <w:numId w:val="3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Indicação de membros para compor a Comissão Eleitoral para o biênio 2025/2027;</w:t>
      </w:r>
    </w:p>
    <w:p w:rsidR="00745399" w:rsidRDefault="00745399">
      <w:pPr>
        <w:suppressAutoHyphens/>
        <w:spacing w:after="0" w:line="240" w:lineRule="auto"/>
        <w:ind w:left="720" w:right="37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numPr>
          <w:ilvl w:val="0"/>
          <w:numId w:val="4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Apreciação da Resolução n° 318/2025;</w:t>
      </w:r>
    </w:p>
    <w:p w:rsidR="00745399" w:rsidRDefault="00745399">
      <w:pPr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numPr>
          <w:ilvl w:val="0"/>
          <w:numId w:val="5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Relatos das Comissões; </w:t>
      </w:r>
    </w:p>
    <w:p w:rsidR="00745399" w:rsidRDefault="00745399">
      <w:pPr>
        <w:ind w:left="720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</w:p>
    <w:p w:rsidR="00745399" w:rsidRDefault="00170F02">
      <w:pPr>
        <w:numPr>
          <w:ilvl w:val="0"/>
          <w:numId w:val="6"/>
        </w:numPr>
        <w:suppressAutoHyphens/>
        <w:spacing w:after="0" w:line="240" w:lineRule="auto"/>
        <w:ind w:left="720" w:right="37" w:hanging="36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Informes.</w:t>
      </w:r>
    </w:p>
    <w:p w:rsidR="00745399" w:rsidRDefault="00745399">
      <w:pPr>
        <w:suppressAutoHyphens/>
        <w:spacing w:after="0" w:line="240" w:lineRule="auto"/>
        <w:ind w:left="720" w:right="37"/>
        <w:rPr>
          <w:rFonts w:ascii="Arial" w:eastAsia="Arial" w:hAnsi="Arial" w:cs="Arial"/>
          <w:color w:val="000000"/>
          <w:sz w:val="24"/>
        </w:rPr>
      </w:pP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170F02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Cariacica - ES, 29 de agosto de 2025.</w:t>
      </w: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745399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5399" w:rsidRDefault="00740BD4" w:rsidP="00740BD4">
      <w:pPr>
        <w:rPr>
          <w:rFonts w:ascii="Arial" w:eastAsia="Arial" w:hAnsi="Arial" w:cs="Arial"/>
          <w:color w:val="000000"/>
          <w:sz w:val="24"/>
        </w:rPr>
      </w:pPr>
      <w:r w:rsidRPr="00740BD4">
        <w:rPr>
          <w:rFonts w:ascii="Arial" w:eastAsia="Arial" w:hAnsi="Arial" w:cs="Arial"/>
          <w:color w:val="000000"/>
          <w:sz w:val="24"/>
        </w:rPr>
        <w:drawing>
          <wp:inline distT="0" distB="0" distL="0" distR="0" wp14:anchorId="0426FD4C" wp14:editId="6814C27F">
            <wp:extent cx="2943225" cy="895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39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FC" w:rsidRDefault="003C28FC" w:rsidP="003C28FC">
      <w:pPr>
        <w:spacing w:after="0" w:line="240" w:lineRule="auto"/>
      </w:pPr>
      <w:r>
        <w:separator/>
      </w:r>
    </w:p>
  </w:endnote>
  <w:end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3C28FC" w:rsidRPr="00C6711F" w:rsidTr="005905F4">
      <w:tc>
        <w:tcPr>
          <w:tcW w:w="6354" w:type="dxa"/>
        </w:tcPr>
        <w:p w:rsidR="003C28FC" w:rsidRPr="00B50118" w:rsidRDefault="003C28FC" w:rsidP="003C28FC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3C28FC" w:rsidRPr="00C6711F" w:rsidRDefault="003C28FC" w:rsidP="003C28F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3C28FC" w:rsidRPr="00C6711F" w:rsidRDefault="003C28FC" w:rsidP="003C28FC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348D562" wp14:editId="0C2EE593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8FC" w:rsidRDefault="003C28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FC" w:rsidRDefault="003C28FC" w:rsidP="003C28FC">
      <w:pPr>
        <w:spacing w:after="0" w:line="240" w:lineRule="auto"/>
      </w:pPr>
      <w:r>
        <w:separator/>
      </w:r>
    </w:p>
  </w:footnote>
  <w:footnote w:type="continuationSeparator" w:id="0">
    <w:p w:rsidR="003C28FC" w:rsidRDefault="003C28FC" w:rsidP="003C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3C28FC" w:rsidRPr="00C6711F" w:rsidTr="005905F4">
      <w:tc>
        <w:tcPr>
          <w:tcW w:w="1881" w:type="dxa"/>
          <w:shd w:val="clear" w:color="auto" w:fill="auto"/>
        </w:tcPr>
        <w:p w:rsidR="003C28FC" w:rsidRPr="00C6711F" w:rsidRDefault="00FF6567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pict>
              <v:rect id="Retângulo 3" o:spid="_x0000_s2049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<v:stroke joinstyle="round"/>
                <o:lock v:ext="edit" selection="t"/>
              </v:rect>
            </w:pict>
          </w:r>
          <w:r w:rsidR="003C28FC"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18596367" r:id="rId2"/>
            </w:object>
          </w:r>
        </w:p>
      </w:tc>
      <w:tc>
        <w:tcPr>
          <w:tcW w:w="793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573CFA5C" wp14:editId="595D7B7B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3C28FC" w:rsidRPr="00C6711F" w:rsidRDefault="003C28FC" w:rsidP="003C28FC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3C28FC" w:rsidRPr="00C6711F" w:rsidRDefault="003C28FC" w:rsidP="003C28FC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3C28FC" w:rsidRDefault="003C28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4D39"/>
    <w:multiLevelType w:val="multilevel"/>
    <w:tmpl w:val="A02EA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503C0C"/>
    <w:multiLevelType w:val="multilevel"/>
    <w:tmpl w:val="A9FEF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D4B45"/>
    <w:multiLevelType w:val="multilevel"/>
    <w:tmpl w:val="9D880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D86830"/>
    <w:multiLevelType w:val="multilevel"/>
    <w:tmpl w:val="8AAE9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90B74"/>
    <w:multiLevelType w:val="multilevel"/>
    <w:tmpl w:val="04D6D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5579EF"/>
    <w:multiLevelType w:val="multilevel"/>
    <w:tmpl w:val="2EBEB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399"/>
    <w:rsid w:val="00170F02"/>
    <w:rsid w:val="003C28FC"/>
    <w:rsid w:val="00740BD4"/>
    <w:rsid w:val="007453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24EE5FB-EE5C-41C7-BA31-ECAEC898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8FC"/>
  </w:style>
  <w:style w:type="paragraph" w:styleId="Rodap">
    <w:name w:val="footer"/>
    <w:basedOn w:val="Normal"/>
    <w:link w:val="RodapChar"/>
    <w:uiPriority w:val="99"/>
    <w:unhideWhenUsed/>
    <w:rsid w:val="003C2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de Jesus Pereira</dc:creator>
  <cp:lastModifiedBy>Elisângela de Jesus Pereira</cp:lastModifiedBy>
  <cp:revision>3</cp:revision>
  <cp:lastPrinted>2025-09-05T18:54:00Z</cp:lastPrinted>
  <dcterms:created xsi:type="dcterms:W3CDTF">2025-09-02T18:51:00Z</dcterms:created>
  <dcterms:modified xsi:type="dcterms:W3CDTF">2025-09-05T19:53:00Z</dcterms:modified>
</cp:coreProperties>
</file>