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C3" w:rsidRDefault="006C52C3">
      <w:pPr>
        <w:rPr>
          <w:rFonts w:ascii="Arial" w:eastAsia="Arial" w:hAnsi="Arial" w:cs="Arial"/>
          <w:b/>
          <w:sz w:val="24"/>
        </w:rPr>
      </w:pPr>
    </w:p>
    <w:p w:rsidR="006C52C3" w:rsidRDefault="00AB069D">
      <w:pPr>
        <w:jc w:val="center"/>
        <w:rPr>
          <w:rFonts w:ascii="Arial" w:eastAsia="Arial" w:hAnsi="Arial" w:cs="Arial"/>
          <w:b/>
          <w:sz w:val="24"/>
        </w:rPr>
      </w:pPr>
      <w:r>
        <w:rPr>
          <w:rFonts w:ascii="Arial" w:eastAsia="Arial" w:hAnsi="Arial" w:cs="Arial"/>
          <w:b/>
          <w:sz w:val="24"/>
        </w:rPr>
        <w:t>RESOLUÇÃO Nº. 316/2025</w:t>
      </w:r>
    </w:p>
    <w:p w:rsidR="006C52C3" w:rsidRDefault="006C52C3">
      <w:pPr>
        <w:jc w:val="center"/>
        <w:rPr>
          <w:rFonts w:ascii="Arial" w:eastAsia="Arial" w:hAnsi="Arial" w:cs="Arial"/>
          <w:b/>
          <w:sz w:val="24"/>
        </w:rPr>
      </w:pPr>
    </w:p>
    <w:p w:rsidR="006C52C3" w:rsidRDefault="00AB069D">
      <w:pPr>
        <w:spacing w:line="276" w:lineRule="auto"/>
        <w:jc w:val="both"/>
        <w:rPr>
          <w:rFonts w:ascii="Arial" w:eastAsia="Arial" w:hAnsi="Arial" w:cs="Arial"/>
          <w:sz w:val="24"/>
        </w:rPr>
      </w:pPr>
      <w:r>
        <w:rPr>
          <w:rFonts w:ascii="Arial" w:eastAsia="Arial" w:hAnsi="Arial" w:cs="Arial"/>
          <w:b/>
          <w:sz w:val="24"/>
        </w:rPr>
        <w:t>O</w:t>
      </w:r>
      <w:r>
        <w:rPr>
          <w:rFonts w:ascii="Arial" w:eastAsia="Arial" w:hAnsi="Arial" w:cs="Arial"/>
          <w:sz w:val="24"/>
        </w:rPr>
        <w:t xml:space="preserve"> </w:t>
      </w:r>
      <w:r>
        <w:rPr>
          <w:rFonts w:ascii="Arial" w:eastAsia="Arial" w:hAnsi="Arial" w:cs="Arial"/>
          <w:b/>
          <w:sz w:val="24"/>
        </w:rPr>
        <w:t>Conselho Municipal de Saúde de Cariacica</w:t>
      </w:r>
      <w:r>
        <w:rPr>
          <w:rFonts w:ascii="Arial" w:eastAsia="Arial" w:hAnsi="Arial" w:cs="Arial"/>
          <w:sz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e em consonância com as deliberações da </w:t>
      </w:r>
      <w:r>
        <w:rPr>
          <w:rFonts w:ascii="Arial" w:eastAsia="Arial" w:hAnsi="Arial" w:cs="Arial"/>
          <w:b/>
          <w:sz w:val="24"/>
        </w:rPr>
        <w:t>212ª Ducentésima décima segunda Reunião Ordinária</w:t>
      </w:r>
      <w:r>
        <w:rPr>
          <w:rFonts w:ascii="Arial" w:eastAsia="Arial" w:hAnsi="Arial" w:cs="Arial"/>
          <w:sz w:val="24"/>
        </w:rPr>
        <w:t>, realizada no dia 01 de julho de 2025.</w:t>
      </w:r>
    </w:p>
    <w:p w:rsidR="00AB069D" w:rsidRDefault="00AB069D">
      <w:pPr>
        <w:tabs>
          <w:tab w:val="left" w:pos="7395"/>
        </w:tabs>
        <w:spacing w:line="276" w:lineRule="auto"/>
        <w:jc w:val="both"/>
        <w:rPr>
          <w:rFonts w:ascii="Arial" w:eastAsia="Arial" w:hAnsi="Arial" w:cs="Arial"/>
          <w:b/>
          <w:sz w:val="24"/>
        </w:rPr>
      </w:pPr>
    </w:p>
    <w:p w:rsidR="006C52C3" w:rsidRDefault="00AB069D">
      <w:pPr>
        <w:tabs>
          <w:tab w:val="left" w:pos="7395"/>
        </w:tabs>
        <w:spacing w:line="276" w:lineRule="auto"/>
        <w:jc w:val="both"/>
        <w:rPr>
          <w:rFonts w:ascii="Arial" w:eastAsia="Arial" w:hAnsi="Arial" w:cs="Arial"/>
          <w:sz w:val="24"/>
        </w:rPr>
      </w:pPr>
      <w:r>
        <w:rPr>
          <w:rFonts w:ascii="Arial" w:eastAsia="Arial" w:hAnsi="Arial" w:cs="Arial"/>
          <w:b/>
          <w:sz w:val="24"/>
        </w:rPr>
        <w:t>Resolve:</w:t>
      </w:r>
      <w:r>
        <w:rPr>
          <w:rFonts w:ascii="Arial" w:eastAsia="Arial" w:hAnsi="Arial" w:cs="Arial"/>
          <w:b/>
          <w:sz w:val="24"/>
        </w:rPr>
        <w:tab/>
      </w:r>
    </w:p>
    <w:p w:rsidR="006C52C3" w:rsidRDefault="00AB069D">
      <w:pPr>
        <w:jc w:val="both"/>
        <w:rPr>
          <w:rFonts w:ascii="Arial" w:eastAsia="Arial" w:hAnsi="Arial" w:cs="Arial"/>
          <w:sz w:val="24"/>
        </w:rPr>
      </w:pPr>
      <w:r>
        <w:rPr>
          <w:rFonts w:ascii="Arial" w:eastAsia="Arial" w:hAnsi="Arial" w:cs="Arial"/>
          <w:b/>
          <w:sz w:val="24"/>
        </w:rPr>
        <w:t xml:space="preserve">Art. 1º </w:t>
      </w:r>
      <w:r>
        <w:rPr>
          <w:rFonts w:ascii="Arial" w:eastAsia="Arial" w:hAnsi="Arial" w:cs="Arial"/>
          <w:sz w:val="24"/>
        </w:rPr>
        <w:t>Aprovar a pauta da 212ª Reunião Ordinária por unanimidade;</w:t>
      </w:r>
    </w:p>
    <w:p w:rsidR="006C52C3" w:rsidRDefault="00AB069D">
      <w:pPr>
        <w:jc w:val="both"/>
        <w:rPr>
          <w:rFonts w:ascii="Arial" w:eastAsia="Arial" w:hAnsi="Arial" w:cs="Arial"/>
          <w:sz w:val="24"/>
        </w:rPr>
      </w:pPr>
      <w:r>
        <w:rPr>
          <w:rFonts w:ascii="Arial" w:eastAsia="Arial" w:hAnsi="Arial" w:cs="Arial"/>
          <w:b/>
          <w:sz w:val="24"/>
        </w:rPr>
        <w:t xml:space="preserve">Art. 2º </w:t>
      </w:r>
      <w:r>
        <w:rPr>
          <w:rFonts w:ascii="Arial" w:eastAsia="Arial" w:hAnsi="Arial" w:cs="Arial"/>
          <w:sz w:val="24"/>
        </w:rPr>
        <w:t>Aprovar a Ata da 211ª Reunião Ordinária realizada em 03/06/2025 por unanimidade;</w:t>
      </w:r>
    </w:p>
    <w:p w:rsidR="00CB58A7" w:rsidRDefault="00CB58A7">
      <w:pPr>
        <w:jc w:val="both"/>
        <w:rPr>
          <w:rFonts w:ascii="Arial" w:eastAsia="Arial" w:hAnsi="Arial" w:cs="Arial"/>
          <w:sz w:val="24"/>
        </w:rPr>
      </w:pPr>
      <w:r w:rsidRPr="00CB58A7">
        <w:rPr>
          <w:rFonts w:ascii="Arial" w:eastAsia="Arial" w:hAnsi="Arial" w:cs="Arial"/>
          <w:b/>
          <w:sz w:val="24"/>
        </w:rPr>
        <w:t>Art. 3º</w:t>
      </w:r>
      <w:r>
        <w:rPr>
          <w:rFonts w:ascii="Arial" w:eastAsia="Arial" w:hAnsi="Arial" w:cs="Arial"/>
          <w:sz w:val="24"/>
        </w:rPr>
        <w:t xml:space="preserve"> </w:t>
      </w:r>
      <w:r w:rsidR="009631F7" w:rsidRPr="009631F7">
        <w:rPr>
          <w:rFonts w:ascii="Arial" w:eastAsia="Arial" w:hAnsi="Arial" w:cs="Arial"/>
          <w:sz w:val="24"/>
        </w:rPr>
        <w:t>Aprovar a reiteração e endosso à nota de repúdio emitida pelo Conselho Municipal de Políticas sobre Drogas de Cariacica-COMUD, publicada no Diário Oficial no dia 16/06/2025, por unanimidade</w:t>
      </w:r>
      <w:r w:rsidR="00AB069D">
        <w:rPr>
          <w:rFonts w:ascii="Arial" w:eastAsia="Arial" w:hAnsi="Arial" w:cs="Arial"/>
          <w:sz w:val="24"/>
        </w:rPr>
        <w:t>;</w:t>
      </w:r>
      <w:r>
        <w:rPr>
          <w:rFonts w:ascii="Arial" w:eastAsia="Arial" w:hAnsi="Arial" w:cs="Arial"/>
          <w:sz w:val="24"/>
        </w:rPr>
        <w:t xml:space="preserve"> </w:t>
      </w:r>
    </w:p>
    <w:p w:rsidR="006C52C3" w:rsidRDefault="00CB58A7">
      <w:pPr>
        <w:jc w:val="both"/>
        <w:rPr>
          <w:rFonts w:ascii="Arial" w:eastAsia="Arial" w:hAnsi="Arial" w:cs="Arial"/>
          <w:sz w:val="24"/>
        </w:rPr>
      </w:pPr>
      <w:r>
        <w:rPr>
          <w:rFonts w:ascii="Arial" w:eastAsia="Arial" w:hAnsi="Arial" w:cs="Arial"/>
          <w:b/>
          <w:sz w:val="24"/>
        </w:rPr>
        <w:t>Art. 4</w:t>
      </w:r>
      <w:r w:rsidR="00AB069D">
        <w:rPr>
          <w:rFonts w:ascii="Arial" w:eastAsia="Arial" w:hAnsi="Arial" w:cs="Arial"/>
          <w:b/>
          <w:sz w:val="24"/>
        </w:rPr>
        <w:t xml:space="preserve">º </w:t>
      </w:r>
      <w:r w:rsidR="00AB069D">
        <w:rPr>
          <w:rFonts w:ascii="Arial" w:eastAsia="Arial" w:hAnsi="Arial" w:cs="Arial"/>
          <w:sz w:val="24"/>
        </w:rPr>
        <w:t>Esta resolução entra em vigor na data de sua publicação;</w:t>
      </w:r>
    </w:p>
    <w:p w:rsidR="006C52C3" w:rsidRDefault="00CB58A7">
      <w:pPr>
        <w:jc w:val="both"/>
        <w:rPr>
          <w:rFonts w:ascii="Arial" w:eastAsia="Arial" w:hAnsi="Arial" w:cs="Arial"/>
          <w:sz w:val="24"/>
        </w:rPr>
      </w:pPr>
      <w:r>
        <w:rPr>
          <w:rFonts w:ascii="Arial" w:eastAsia="Arial" w:hAnsi="Arial" w:cs="Arial"/>
          <w:b/>
          <w:sz w:val="24"/>
        </w:rPr>
        <w:t>Art. 5</w:t>
      </w:r>
      <w:r w:rsidR="00AB069D">
        <w:rPr>
          <w:rFonts w:ascii="Arial" w:eastAsia="Arial" w:hAnsi="Arial" w:cs="Arial"/>
          <w:b/>
          <w:sz w:val="24"/>
        </w:rPr>
        <w:t xml:space="preserve">º </w:t>
      </w:r>
      <w:r w:rsidR="00AB069D">
        <w:rPr>
          <w:rFonts w:ascii="Arial" w:eastAsia="Arial" w:hAnsi="Arial" w:cs="Arial"/>
          <w:sz w:val="24"/>
        </w:rPr>
        <w:t>Revogam-se as disposições em contrário.</w:t>
      </w:r>
    </w:p>
    <w:p w:rsidR="00A74F5E" w:rsidRDefault="00A74F5E">
      <w:pPr>
        <w:spacing w:before="100"/>
        <w:jc w:val="both"/>
        <w:rPr>
          <w:rFonts w:ascii="Arial" w:eastAsia="Arial" w:hAnsi="Arial" w:cs="Arial"/>
          <w:sz w:val="24"/>
        </w:rPr>
      </w:pPr>
    </w:p>
    <w:p w:rsidR="006C52C3" w:rsidRDefault="00AB069D">
      <w:pPr>
        <w:spacing w:before="100"/>
        <w:jc w:val="both"/>
        <w:rPr>
          <w:rFonts w:ascii="Arial" w:eastAsia="Arial" w:hAnsi="Arial" w:cs="Arial"/>
          <w:sz w:val="24"/>
        </w:rPr>
      </w:pPr>
      <w:r>
        <w:rPr>
          <w:rFonts w:ascii="Arial" w:eastAsia="Arial" w:hAnsi="Arial" w:cs="Arial"/>
          <w:sz w:val="24"/>
        </w:rPr>
        <w:t>Cariacica - ES, 01 de julho de 2025.</w:t>
      </w:r>
      <w:r>
        <w:rPr>
          <w:rFonts w:ascii="Arial" w:eastAsia="Arial" w:hAnsi="Arial" w:cs="Arial"/>
          <w:b/>
          <w:sz w:val="24"/>
        </w:rPr>
        <w:t xml:space="preserve">                      </w:t>
      </w:r>
    </w:p>
    <w:p w:rsidR="006C52C3" w:rsidRDefault="007F0094">
      <w:pPr>
        <w:spacing w:line="264" w:lineRule="auto"/>
        <w:ind w:left="-5"/>
        <w:rPr>
          <w:rFonts w:ascii="Arial" w:eastAsia="Arial" w:hAnsi="Arial" w:cs="Arial"/>
          <w:b/>
          <w:sz w:val="24"/>
        </w:rPr>
      </w:pPr>
      <w:r w:rsidRPr="0065436C">
        <w:rPr>
          <w:rFonts w:ascii="Arial" w:hAnsi="Arial" w:cs="Arial"/>
          <w:b/>
          <w:bCs/>
          <w:noProof/>
        </w:rPr>
        <w:drawing>
          <wp:inline distT="0" distB="0" distL="0" distR="0" wp14:anchorId="098F4974" wp14:editId="590199A4">
            <wp:extent cx="2066925" cy="9334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66925" cy="933450"/>
                    </a:xfrm>
                    <a:prstGeom prst="rect">
                      <a:avLst/>
                    </a:prstGeom>
                  </pic:spPr>
                </pic:pic>
              </a:graphicData>
            </a:graphic>
          </wp:inline>
        </w:drawing>
      </w:r>
      <w:bookmarkStart w:id="0" w:name="_GoBack"/>
      <w:bookmarkEnd w:id="0"/>
    </w:p>
    <w:p w:rsidR="007F0094" w:rsidRDefault="007F0094">
      <w:pPr>
        <w:rPr>
          <w:rFonts w:ascii="Arial" w:eastAsia="Arial" w:hAnsi="Arial" w:cs="Arial"/>
          <w:b/>
          <w:sz w:val="24"/>
        </w:rPr>
      </w:pPr>
    </w:p>
    <w:p w:rsidR="006C52C3" w:rsidRDefault="00AB069D">
      <w:pPr>
        <w:rPr>
          <w:rFonts w:ascii="Arial" w:eastAsia="Arial" w:hAnsi="Arial" w:cs="Arial"/>
          <w:b/>
        </w:rPr>
      </w:pPr>
      <w:r>
        <w:rPr>
          <w:rFonts w:ascii="Arial" w:eastAsia="Arial" w:hAnsi="Arial" w:cs="Arial"/>
          <w:b/>
          <w:sz w:val="24"/>
        </w:rPr>
        <w:t xml:space="preserve">CMSC homologo a presente Resolução </w:t>
      </w:r>
      <w:r>
        <w:rPr>
          <w:rFonts w:ascii="Arial" w:eastAsia="Arial" w:hAnsi="Arial" w:cs="Arial"/>
          <w:b/>
          <w:sz w:val="24"/>
          <w:shd w:val="clear" w:color="auto" w:fill="FFFFFF"/>
        </w:rPr>
        <w:t xml:space="preserve">em ____/___/2025 </w:t>
      </w:r>
      <w:r>
        <w:rPr>
          <w:rFonts w:ascii="Arial" w:eastAsia="Arial" w:hAnsi="Arial" w:cs="Arial"/>
          <w:b/>
          <w:shd w:val="clear" w:color="auto" w:fill="FFFFFF"/>
        </w:rPr>
        <w:t>Paulo Cesar Reblin –</w:t>
      </w:r>
      <w:r>
        <w:rPr>
          <w:rFonts w:ascii="Arial" w:eastAsia="Arial" w:hAnsi="Arial" w:cs="Arial"/>
          <w:b/>
        </w:rPr>
        <w:t xml:space="preserve"> </w:t>
      </w:r>
      <w:r>
        <w:rPr>
          <w:rFonts w:ascii="Arial" w:eastAsia="Arial" w:hAnsi="Arial" w:cs="Arial"/>
          <w:b/>
          <w:color w:val="212529"/>
          <w:shd w:val="clear" w:color="auto" w:fill="FFFFFF"/>
        </w:rPr>
        <w:t>Subsecretário Municipal de Gestão de Saúde</w:t>
      </w:r>
    </w:p>
    <w:sectPr w:rsidR="006C52C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8A7" w:rsidRDefault="00CB58A7" w:rsidP="00CB58A7">
      <w:pPr>
        <w:spacing w:after="0" w:line="240" w:lineRule="auto"/>
      </w:pPr>
      <w:r>
        <w:separator/>
      </w:r>
    </w:p>
  </w:endnote>
  <w:endnote w:type="continuationSeparator" w:id="0">
    <w:p w:rsidR="00CB58A7" w:rsidRDefault="00CB58A7" w:rsidP="00CB5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CB58A7" w:rsidRPr="00C6711F" w:rsidTr="001C4E77">
      <w:tc>
        <w:tcPr>
          <w:tcW w:w="6354" w:type="dxa"/>
        </w:tcPr>
        <w:p w:rsidR="00CB58A7" w:rsidRPr="00B50118" w:rsidRDefault="00CB58A7" w:rsidP="00CB58A7">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rPr>
            <w:t>End. Rua José Himério- Nº. 11–Campo Grande - Cariacica – ES CEP: 29.146-460 - Tel. (27) 3354-5605</w:t>
          </w:r>
        </w:p>
        <w:p w:rsidR="00CB58A7" w:rsidRPr="00C6711F" w:rsidRDefault="00CB58A7" w:rsidP="00CB58A7">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CB58A7" w:rsidRPr="00C6711F" w:rsidRDefault="00CB58A7" w:rsidP="00CB58A7">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CB58A7" w:rsidRPr="00C6711F" w:rsidRDefault="00CB58A7" w:rsidP="00CB58A7">
          <w:pPr>
            <w:tabs>
              <w:tab w:val="center" w:pos="4419"/>
              <w:tab w:val="right" w:pos="8838"/>
            </w:tabs>
            <w:spacing w:after="0" w:line="240" w:lineRule="auto"/>
            <w:rPr>
              <w:rFonts w:ascii="Arial" w:eastAsia="Times New Roman" w:hAnsi="Arial" w:cs="Arial"/>
              <w:b/>
              <w:i/>
              <w:sz w:val="16"/>
              <w:szCs w:val="20"/>
            </w:rPr>
          </w:pPr>
        </w:p>
      </w:tc>
      <w:tc>
        <w:tcPr>
          <w:tcW w:w="3393" w:type="dxa"/>
        </w:tcPr>
        <w:p w:rsidR="00CB58A7" w:rsidRPr="00C6711F" w:rsidRDefault="00CB58A7" w:rsidP="00CB58A7">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1F91B2A7" wp14:editId="337F781D">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CB58A7" w:rsidRDefault="00CB58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8A7" w:rsidRDefault="00CB58A7" w:rsidP="00CB58A7">
      <w:pPr>
        <w:spacing w:after="0" w:line="240" w:lineRule="auto"/>
      </w:pPr>
      <w:r>
        <w:separator/>
      </w:r>
    </w:p>
  </w:footnote>
  <w:footnote w:type="continuationSeparator" w:id="0">
    <w:p w:rsidR="00CB58A7" w:rsidRDefault="00CB58A7" w:rsidP="00CB5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CB58A7" w:rsidRPr="00C6711F" w:rsidTr="001C4E77">
      <w:tc>
        <w:tcPr>
          <w:tcW w:w="1881" w:type="dxa"/>
          <w:shd w:val="clear" w:color="auto" w:fill="auto"/>
        </w:tcPr>
        <w:p w:rsidR="00CB58A7" w:rsidRPr="00C6711F" w:rsidRDefault="007F0094" w:rsidP="00CB58A7">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w:pict>
              <v:rect id="Retângulo 3" o:spid="_x0000_s1025"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w:r>
          <w:r w:rsidR="00CB58A7"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23864030" r:id="rId2"/>
            </w:object>
          </w:r>
        </w:p>
      </w:tc>
      <w:tc>
        <w:tcPr>
          <w:tcW w:w="7938" w:type="dxa"/>
          <w:shd w:val="clear" w:color="auto" w:fill="auto"/>
        </w:tcPr>
        <w:p w:rsidR="00CB58A7" w:rsidRPr="00C6711F" w:rsidRDefault="00CB58A7" w:rsidP="00CB58A7">
          <w:pPr>
            <w:widowControl w:val="0"/>
            <w:tabs>
              <w:tab w:val="center" w:pos="4419"/>
              <w:tab w:val="right" w:pos="8838"/>
            </w:tabs>
            <w:spacing w:after="0" w:line="240" w:lineRule="auto"/>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60288" behindDoc="0" locked="0" layoutInCell="1" allowOverlap="1" wp14:anchorId="797FAED8" wp14:editId="32639A24">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CB58A7" w:rsidRPr="00C6711F" w:rsidRDefault="00CB58A7" w:rsidP="00CB58A7">
          <w:pPr>
            <w:widowControl w:val="0"/>
            <w:tabs>
              <w:tab w:val="center" w:pos="6696"/>
              <w:tab w:val="right" w:pos="8838"/>
            </w:tabs>
            <w:spacing w:after="0" w:line="240" w:lineRule="auto"/>
            <w:rPr>
              <w:rFonts w:ascii="Arial" w:eastAsia="Times New Roman" w:hAnsi="Arial" w:cs="Times New Roman"/>
              <w:b/>
              <w:i/>
              <w:sz w:val="28"/>
              <w:szCs w:val="28"/>
            </w:rPr>
          </w:pPr>
          <w:r>
            <w:rPr>
              <w:rFonts w:ascii="Arial" w:eastAsia="Times New Roman" w:hAnsi="Arial" w:cs="Times New Roman"/>
              <w:b/>
              <w:i/>
              <w:sz w:val="28"/>
              <w:szCs w:val="28"/>
            </w:rPr>
            <w:t xml:space="preserve">          </w:t>
          </w:r>
          <w:r w:rsidRPr="00C6711F">
            <w:rPr>
              <w:rFonts w:ascii="Arial" w:eastAsia="Times New Roman" w:hAnsi="Arial" w:cs="Times New Roman"/>
              <w:b/>
              <w:i/>
              <w:sz w:val="28"/>
              <w:szCs w:val="28"/>
            </w:rPr>
            <w:t>ESTADO DO ESPÍRITO SANTO</w:t>
          </w:r>
        </w:p>
      </w:tc>
      <w:tc>
        <w:tcPr>
          <w:tcW w:w="1728" w:type="dxa"/>
          <w:shd w:val="clear" w:color="auto" w:fill="auto"/>
        </w:tcPr>
        <w:p w:rsidR="00CB58A7" w:rsidRPr="00C6711F" w:rsidRDefault="00CB58A7" w:rsidP="00CB58A7">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CB58A7" w:rsidRDefault="00CB58A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6C52C3"/>
    <w:rsid w:val="00042A27"/>
    <w:rsid w:val="006C52C3"/>
    <w:rsid w:val="00710004"/>
    <w:rsid w:val="007F0094"/>
    <w:rsid w:val="009631F7"/>
    <w:rsid w:val="00A74F5E"/>
    <w:rsid w:val="00AA64E1"/>
    <w:rsid w:val="00AB069D"/>
    <w:rsid w:val="00CB58A7"/>
    <w:rsid w:val="00D030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B631DC3-AC91-41B2-87EF-2788ED9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B58A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58A7"/>
  </w:style>
  <w:style w:type="paragraph" w:styleId="Rodap">
    <w:name w:val="footer"/>
    <w:basedOn w:val="Normal"/>
    <w:link w:val="RodapChar"/>
    <w:uiPriority w:val="99"/>
    <w:unhideWhenUsed/>
    <w:rsid w:val="00CB58A7"/>
    <w:pPr>
      <w:tabs>
        <w:tab w:val="center" w:pos="4252"/>
        <w:tab w:val="right" w:pos="8504"/>
      </w:tabs>
      <w:spacing w:after="0" w:line="240" w:lineRule="auto"/>
    </w:pPr>
  </w:style>
  <w:style w:type="character" w:customStyle="1" w:styleId="RodapChar">
    <w:name w:val="Rodapé Char"/>
    <w:basedOn w:val="Fontepargpadro"/>
    <w:link w:val="Rodap"/>
    <w:uiPriority w:val="99"/>
    <w:rsid w:val="00CB5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179</Words>
  <Characters>969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Elisângela de Jesus Pereira</dc:creator>
  <cp:lastModifiedBy>Elisângela de Jesus Pereira</cp:lastModifiedBy>
  <cp:revision>9</cp:revision>
  <cp:lastPrinted>2025-11-05T19:07:00Z</cp:lastPrinted>
  <dcterms:created xsi:type="dcterms:W3CDTF">2025-07-03T16:50:00Z</dcterms:created>
  <dcterms:modified xsi:type="dcterms:W3CDTF">2025-11-05T19:07:00Z</dcterms:modified>
</cp:coreProperties>
</file>