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3AA" w:rsidRDefault="00C162B8" w:rsidP="00982CE5">
      <w:pPr>
        <w:jc w:val="center"/>
        <w:rPr>
          <w:rFonts w:ascii="Arial" w:eastAsia="Arial" w:hAnsi="Arial" w:cs="Arial"/>
          <w:b/>
          <w:sz w:val="24"/>
        </w:rPr>
      </w:pPr>
      <w:r>
        <w:rPr>
          <w:rFonts w:ascii="Arial" w:eastAsia="Arial" w:hAnsi="Arial" w:cs="Arial"/>
          <w:b/>
          <w:sz w:val="24"/>
        </w:rPr>
        <w:t>RESOLUÇÃO Nº. 317/2025</w:t>
      </w:r>
    </w:p>
    <w:p w:rsidR="007073AA" w:rsidRDefault="007073AA">
      <w:pPr>
        <w:jc w:val="center"/>
        <w:rPr>
          <w:rFonts w:ascii="Arial" w:eastAsia="Arial" w:hAnsi="Arial" w:cs="Arial"/>
          <w:b/>
          <w:sz w:val="24"/>
        </w:rPr>
      </w:pPr>
    </w:p>
    <w:p w:rsidR="007073AA" w:rsidRDefault="00C162B8">
      <w:pPr>
        <w:spacing w:line="276" w:lineRule="auto"/>
        <w:jc w:val="both"/>
        <w:rPr>
          <w:rFonts w:ascii="Arial" w:eastAsia="Arial" w:hAnsi="Arial" w:cs="Arial"/>
          <w:sz w:val="24"/>
        </w:rPr>
      </w:pPr>
      <w:r>
        <w:rPr>
          <w:rFonts w:ascii="Arial" w:eastAsia="Arial" w:hAnsi="Arial" w:cs="Arial"/>
          <w:b/>
          <w:sz w:val="24"/>
        </w:rPr>
        <w:t>O</w:t>
      </w:r>
      <w:r>
        <w:rPr>
          <w:rFonts w:ascii="Arial" w:eastAsia="Arial" w:hAnsi="Arial" w:cs="Arial"/>
          <w:sz w:val="24"/>
        </w:rPr>
        <w:t xml:space="preserve"> </w:t>
      </w:r>
      <w:r>
        <w:rPr>
          <w:rFonts w:ascii="Arial" w:eastAsia="Arial" w:hAnsi="Arial" w:cs="Arial"/>
          <w:b/>
          <w:sz w:val="24"/>
        </w:rPr>
        <w:t>Conselho Municipal de Saúde de Cariacica</w:t>
      </w:r>
      <w:r>
        <w:rPr>
          <w:rFonts w:ascii="Arial" w:eastAsia="Arial" w:hAnsi="Arial" w:cs="Arial"/>
          <w:sz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 bem como prerrogativas regimentais, e em consonância com as deliberações da </w:t>
      </w:r>
      <w:r>
        <w:rPr>
          <w:rFonts w:ascii="Arial" w:eastAsia="Arial" w:hAnsi="Arial" w:cs="Arial"/>
          <w:b/>
          <w:sz w:val="24"/>
        </w:rPr>
        <w:t>213ª Ducentésima décima segunda Reunião Ordinária</w:t>
      </w:r>
      <w:r>
        <w:rPr>
          <w:rFonts w:ascii="Arial" w:eastAsia="Arial" w:hAnsi="Arial" w:cs="Arial"/>
          <w:sz w:val="24"/>
        </w:rPr>
        <w:t>, realizada no dia 05 de agosto de 2025.</w:t>
      </w:r>
    </w:p>
    <w:p w:rsidR="00982CE5" w:rsidRDefault="00982CE5">
      <w:pPr>
        <w:tabs>
          <w:tab w:val="left" w:pos="7395"/>
        </w:tabs>
        <w:spacing w:line="276" w:lineRule="auto"/>
        <w:jc w:val="both"/>
        <w:rPr>
          <w:rFonts w:ascii="Arial" w:eastAsia="Arial" w:hAnsi="Arial" w:cs="Arial"/>
          <w:b/>
          <w:sz w:val="24"/>
        </w:rPr>
      </w:pPr>
    </w:p>
    <w:p w:rsidR="00982CE5" w:rsidRDefault="00C162B8">
      <w:pPr>
        <w:tabs>
          <w:tab w:val="left" w:pos="7395"/>
        </w:tabs>
        <w:spacing w:line="276" w:lineRule="auto"/>
        <w:jc w:val="both"/>
        <w:rPr>
          <w:rFonts w:ascii="Arial" w:eastAsia="Arial" w:hAnsi="Arial" w:cs="Arial"/>
          <w:b/>
          <w:sz w:val="24"/>
        </w:rPr>
      </w:pPr>
      <w:r>
        <w:rPr>
          <w:rFonts w:ascii="Arial" w:eastAsia="Arial" w:hAnsi="Arial" w:cs="Arial"/>
          <w:b/>
          <w:sz w:val="24"/>
        </w:rPr>
        <w:t>Resolve:</w:t>
      </w:r>
    </w:p>
    <w:p w:rsidR="007073AA" w:rsidRDefault="00C162B8">
      <w:pPr>
        <w:jc w:val="both"/>
        <w:rPr>
          <w:rFonts w:ascii="Arial" w:eastAsia="Arial" w:hAnsi="Arial" w:cs="Arial"/>
          <w:sz w:val="24"/>
        </w:rPr>
      </w:pPr>
      <w:r>
        <w:rPr>
          <w:rFonts w:ascii="Arial" w:eastAsia="Arial" w:hAnsi="Arial" w:cs="Arial"/>
          <w:b/>
          <w:sz w:val="24"/>
        </w:rPr>
        <w:t xml:space="preserve">Art. 1º </w:t>
      </w:r>
      <w:r>
        <w:rPr>
          <w:rFonts w:ascii="Arial" w:eastAsia="Arial" w:hAnsi="Arial" w:cs="Arial"/>
          <w:sz w:val="24"/>
        </w:rPr>
        <w:t xml:space="preserve">Aprovar a pauta da 213ª Reunião Ordinária por </w:t>
      </w:r>
      <w:r>
        <w:rPr>
          <w:rFonts w:ascii="Arial" w:eastAsia="Arial" w:hAnsi="Arial" w:cs="Arial"/>
          <w:color w:val="000000"/>
          <w:sz w:val="24"/>
        </w:rPr>
        <w:t>unanimidade;</w:t>
      </w:r>
    </w:p>
    <w:p w:rsidR="007073AA" w:rsidRDefault="00C162B8">
      <w:pPr>
        <w:jc w:val="both"/>
        <w:rPr>
          <w:rFonts w:ascii="Arial" w:eastAsia="Arial" w:hAnsi="Arial" w:cs="Arial"/>
          <w:color w:val="FF0000"/>
          <w:sz w:val="24"/>
        </w:rPr>
      </w:pPr>
      <w:r>
        <w:rPr>
          <w:rFonts w:ascii="Arial" w:eastAsia="Arial" w:hAnsi="Arial" w:cs="Arial"/>
          <w:b/>
          <w:sz w:val="24"/>
        </w:rPr>
        <w:t xml:space="preserve">Art. 2º </w:t>
      </w:r>
      <w:r>
        <w:rPr>
          <w:rFonts w:ascii="Arial" w:eastAsia="Arial" w:hAnsi="Arial" w:cs="Arial"/>
          <w:sz w:val="24"/>
        </w:rPr>
        <w:t xml:space="preserve">Aprovar a Ata da 212ª Reunião Ordinária realizada em 01/07/2025 por 10 votos a favor e 1 </w:t>
      </w:r>
      <w:r>
        <w:rPr>
          <w:rFonts w:ascii="Arial" w:eastAsia="Arial" w:hAnsi="Arial" w:cs="Arial"/>
          <w:color w:val="000000"/>
          <w:sz w:val="24"/>
        </w:rPr>
        <w:t>abstenção;</w:t>
      </w:r>
    </w:p>
    <w:p w:rsidR="007073AA" w:rsidRDefault="00C162B8">
      <w:pPr>
        <w:suppressAutoHyphens/>
        <w:spacing w:after="0" w:line="240" w:lineRule="auto"/>
        <w:ind w:right="37"/>
        <w:rPr>
          <w:rFonts w:ascii="Arial" w:eastAsia="Arial" w:hAnsi="Arial" w:cs="Arial"/>
          <w:color w:val="000000"/>
          <w:sz w:val="24"/>
        </w:rPr>
      </w:pPr>
      <w:r>
        <w:rPr>
          <w:rFonts w:ascii="Arial" w:eastAsia="Arial" w:hAnsi="Arial" w:cs="Arial"/>
          <w:b/>
          <w:sz w:val="24"/>
        </w:rPr>
        <w:t>Art. 3º</w:t>
      </w:r>
      <w:r>
        <w:rPr>
          <w:rFonts w:ascii="Arial" w:eastAsia="Arial" w:hAnsi="Arial" w:cs="Arial"/>
          <w:sz w:val="24"/>
        </w:rPr>
        <w:t xml:space="preserve"> Aprovar </w:t>
      </w:r>
      <w:r>
        <w:rPr>
          <w:rFonts w:ascii="Arial" w:eastAsia="Arial" w:hAnsi="Arial" w:cs="Arial"/>
          <w:color w:val="000000"/>
          <w:sz w:val="24"/>
        </w:rPr>
        <w:t xml:space="preserve">Representante do Conselho Municipal de Cariacica a participar do Comitê do Conselho de Pesquisa (RPP) – Resolução CNS no 647/2020 junto a </w:t>
      </w:r>
      <w:proofErr w:type="spellStart"/>
      <w:r>
        <w:rPr>
          <w:rFonts w:ascii="Arial" w:eastAsia="Arial" w:hAnsi="Arial" w:cs="Arial"/>
          <w:color w:val="000000"/>
          <w:sz w:val="24"/>
        </w:rPr>
        <w:t>Multivix</w:t>
      </w:r>
      <w:proofErr w:type="spellEnd"/>
      <w:r>
        <w:rPr>
          <w:rFonts w:ascii="Arial" w:eastAsia="Arial" w:hAnsi="Arial" w:cs="Arial"/>
          <w:color w:val="000000"/>
          <w:sz w:val="24"/>
        </w:rPr>
        <w:t xml:space="preserve">: - Titula - Sergio Alexandre Silva </w:t>
      </w:r>
      <w:r w:rsidR="00982CE5">
        <w:rPr>
          <w:rFonts w:ascii="Arial" w:eastAsia="Arial" w:hAnsi="Arial" w:cs="Arial"/>
          <w:color w:val="000000"/>
          <w:sz w:val="24"/>
        </w:rPr>
        <w:t>e Suplente</w:t>
      </w:r>
      <w:r>
        <w:rPr>
          <w:rFonts w:ascii="Arial" w:eastAsia="Arial" w:hAnsi="Arial" w:cs="Arial"/>
          <w:color w:val="000000"/>
          <w:sz w:val="24"/>
        </w:rPr>
        <w:t xml:space="preserve"> - Fellipe Bonisem </w:t>
      </w:r>
      <w:r w:rsidR="00B5064A">
        <w:rPr>
          <w:rFonts w:ascii="Arial" w:eastAsia="Arial" w:hAnsi="Arial" w:cs="Arial"/>
          <w:color w:val="000000"/>
          <w:sz w:val="24"/>
        </w:rPr>
        <w:t>Torres, por</w:t>
      </w:r>
      <w:r>
        <w:rPr>
          <w:rFonts w:ascii="Arial" w:eastAsia="Arial" w:hAnsi="Arial" w:cs="Arial"/>
          <w:color w:val="000000"/>
          <w:sz w:val="24"/>
        </w:rPr>
        <w:t xml:space="preserve"> unanimidade </w:t>
      </w:r>
    </w:p>
    <w:p w:rsidR="007073AA" w:rsidRDefault="007073AA">
      <w:pPr>
        <w:suppressAutoHyphens/>
        <w:spacing w:after="0" w:line="240" w:lineRule="auto"/>
        <w:ind w:right="37"/>
        <w:rPr>
          <w:rFonts w:ascii="Arial" w:eastAsia="Arial" w:hAnsi="Arial" w:cs="Arial"/>
          <w:color w:val="000000"/>
          <w:sz w:val="24"/>
        </w:rPr>
      </w:pPr>
    </w:p>
    <w:p w:rsidR="007073AA" w:rsidRDefault="00C162B8">
      <w:pPr>
        <w:suppressAutoHyphens/>
        <w:spacing w:after="0" w:line="240" w:lineRule="auto"/>
        <w:ind w:right="37"/>
        <w:rPr>
          <w:rFonts w:ascii="Arial" w:eastAsia="Arial" w:hAnsi="Arial" w:cs="Arial"/>
          <w:color w:val="000000"/>
          <w:sz w:val="24"/>
        </w:rPr>
      </w:pPr>
      <w:r>
        <w:rPr>
          <w:rFonts w:ascii="Arial" w:eastAsia="Arial" w:hAnsi="Arial" w:cs="Arial"/>
          <w:b/>
          <w:color w:val="000000"/>
          <w:sz w:val="24"/>
        </w:rPr>
        <w:t xml:space="preserve">Art. 4º </w:t>
      </w:r>
      <w:r>
        <w:rPr>
          <w:rFonts w:ascii="Arial" w:eastAsia="Arial" w:hAnsi="Arial" w:cs="Arial"/>
          <w:color w:val="000000"/>
          <w:sz w:val="24"/>
        </w:rPr>
        <w:t xml:space="preserve">Aprovar </w:t>
      </w:r>
      <w:r w:rsidR="00354C9D">
        <w:rPr>
          <w:rFonts w:ascii="Arial" w:eastAsia="Arial" w:hAnsi="Arial" w:cs="Arial"/>
          <w:color w:val="000000"/>
          <w:sz w:val="24"/>
        </w:rPr>
        <w:t>a indicação</w:t>
      </w:r>
      <w:r>
        <w:rPr>
          <w:rFonts w:ascii="Arial" w:eastAsia="Arial" w:hAnsi="Arial" w:cs="Arial"/>
          <w:color w:val="000000"/>
          <w:sz w:val="24"/>
        </w:rPr>
        <w:t xml:space="preserve"> de representação para compor o Grupo de Trabalho PMSC: Jamila Bonfá, Josiania C</w:t>
      </w:r>
      <w:r w:rsidR="00982CE5">
        <w:rPr>
          <w:rFonts w:ascii="Arial" w:eastAsia="Arial" w:hAnsi="Arial" w:cs="Arial"/>
          <w:color w:val="000000"/>
          <w:sz w:val="24"/>
        </w:rPr>
        <w:t xml:space="preserve">arla </w:t>
      </w:r>
      <w:r>
        <w:rPr>
          <w:rFonts w:ascii="Arial" w:eastAsia="Arial" w:hAnsi="Arial" w:cs="Arial"/>
          <w:color w:val="000000"/>
          <w:sz w:val="24"/>
        </w:rPr>
        <w:t>T</w:t>
      </w:r>
      <w:r w:rsidR="00982CE5">
        <w:rPr>
          <w:rFonts w:ascii="Arial" w:eastAsia="Arial" w:hAnsi="Arial" w:cs="Arial"/>
          <w:color w:val="000000"/>
          <w:sz w:val="24"/>
        </w:rPr>
        <w:t>eixeira de</w:t>
      </w:r>
      <w:r>
        <w:rPr>
          <w:rFonts w:ascii="Arial" w:eastAsia="Arial" w:hAnsi="Arial" w:cs="Arial"/>
          <w:color w:val="000000"/>
          <w:sz w:val="24"/>
        </w:rPr>
        <w:t xml:space="preserve"> Oliveira e Vera Lucia P</w:t>
      </w:r>
      <w:r w:rsidR="00982CE5">
        <w:rPr>
          <w:rFonts w:ascii="Arial" w:eastAsia="Arial" w:hAnsi="Arial" w:cs="Arial"/>
          <w:color w:val="000000"/>
          <w:sz w:val="24"/>
        </w:rPr>
        <w:t>ereira</w:t>
      </w:r>
      <w:r>
        <w:rPr>
          <w:rFonts w:ascii="Arial" w:eastAsia="Arial" w:hAnsi="Arial" w:cs="Arial"/>
          <w:color w:val="000000"/>
          <w:sz w:val="24"/>
        </w:rPr>
        <w:t xml:space="preserve"> Gonçalves, por unanimidade;</w:t>
      </w:r>
    </w:p>
    <w:p w:rsidR="007073AA" w:rsidRDefault="007073AA">
      <w:pPr>
        <w:suppressAutoHyphens/>
        <w:spacing w:after="0" w:line="240" w:lineRule="auto"/>
        <w:ind w:right="37"/>
        <w:rPr>
          <w:rFonts w:ascii="Arial" w:eastAsia="Arial" w:hAnsi="Arial" w:cs="Arial"/>
          <w:color w:val="000000"/>
          <w:sz w:val="24"/>
        </w:rPr>
      </w:pPr>
    </w:p>
    <w:p w:rsidR="007073AA" w:rsidRDefault="00C162B8">
      <w:pPr>
        <w:suppressAutoHyphens/>
        <w:spacing w:after="0" w:line="240" w:lineRule="auto"/>
        <w:ind w:right="37"/>
        <w:rPr>
          <w:rFonts w:ascii="Arial" w:eastAsia="Arial" w:hAnsi="Arial" w:cs="Arial"/>
          <w:b/>
          <w:sz w:val="24"/>
        </w:rPr>
      </w:pPr>
      <w:r>
        <w:rPr>
          <w:rFonts w:ascii="Arial" w:eastAsia="Arial" w:hAnsi="Arial" w:cs="Arial"/>
          <w:b/>
          <w:sz w:val="24"/>
        </w:rPr>
        <w:t xml:space="preserve">Art. 5º </w:t>
      </w:r>
      <w:r>
        <w:rPr>
          <w:rFonts w:ascii="Arial" w:eastAsia="Arial" w:hAnsi="Arial" w:cs="Arial"/>
          <w:sz w:val="24"/>
        </w:rPr>
        <w:t>Aprovar a alteração da data da 3º Conferência Municipal de Saúde de Cariacica, por unanimidade;</w:t>
      </w:r>
    </w:p>
    <w:p w:rsidR="007073AA" w:rsidRDefault="007073AA">
      <w:pPr>
        <w:suppressAutoHyphens/>
        <w:spacing w:after="0" w:line="240" w:lineRule="auto"/>
        <w:ind w:right="37"/>
        <w:rPr>
          <w:rFonts w:ascii="Arial" w:eastAsia="Arial" w:hAnsi="Arial" w:cs="Arial"/>
          <w:b/>
          <w:sz w:val="24"/>
        </w:rPr>
      </w:pPr>
    </w:p>
    <w:p w:rsidR="007073AA" w:rsidRDefault="00C162B8">
      <w:pPr>
        <w:suppressAutoHyphens/>
        <w:spacing w:after="0" w:line="240" w:lineRule="auto"/>
        <w:ind w:right="37"/>
        <w:rPr>
          <w:rFonts w:ascii="Arial" w:eastAsia="Arial" w:hAnsi="Arial" w:cs="Arial"/>
          <w:color w:val="000000"/>
          <w:sz w:val="24"/>
        </w:rPr>
      </w:pPr>
      <w:r>
        <w:rPr>
          <w:rFonts w:ascii="Arial" w:eastAsia="Arial" w:hAnsi="Arial" w:cs="Arial"/>
          <w:b/>
          <w:sz w:val="24"/>
        </w:rPr>
        <w:t xml:space="preserve">Art. 6º </w:t>
      </w:r>
      <w:r>
        <w:rPr>
          <w:rFonts w:ascii="Arial" w:eastAsia="Arial" w:hAnsi="Arial" w:cs="Arial"/>
          <w:sz w:val="24"/>
        </w:rPr>
        <w:t>Esta resolução entra em vigor na data de sua publicação;</w:t>
      </w:r>
    </w:p>
    <w:p w:rsidR="007073AA" w:rsidRDefault="007073AA">
      <w:pPr>
        <w:jc w:val="both"/>
        <w:rPr>
          <w:rFonts w:ascii="Arial" w:eastAsia="Arial" w:hAnsi="Arial" w:cs="Arial"/>
          <w:b/>
          <w:sz w:val="24"/>
        </w:rPr>
      </w:pPr>
    </w:p>
    <w:p w:rsidR="007073AA" w:rsidRDefault="00C162B8">
      <w:pPr>
        <w:jc w:val="both"/>
        <w:rPr>
          <w:rFonts w:ascii="Arial" w:eastAsia="Arial" w:hAnsi="Arial" w:cs="Arial"/>
          <w:sz w:val="24"/>
        </w:rPr>
      </w:pPr>
      <w:r>
        <w:rPr>
          <w:rFonts w:ascii="Arial" w:eastAsia="Arial" w:hAnsi="Arial" w:cs="Arial"/>
          <w:b/>
          <w:sz w:val="24"/>
        </w:rPr>
        <w:t>Art. 7</w:t>
      </w:r>
      <w:bookmarkStart w:id="0" w:name="_GoBack"/>
      <w:bookmarkEnd w:id="0"/>
      <w:r>
        <w:rPr>
          <w:rFonts w:ascii="Arial" w:eastAsia="Arial" w:hAnsi="Arial" w:cs="Arial"/>
          <w:b/>
          <w:sz w:val="24"/>
        </w:rPr>
        <w:t xml:space="preserve">º </w:t>
      </w:r>
      <w:r>
        <w:rPr>
          <w:rFonts w:ascii="Arial" w:eastAsia="Arial" w:hAnsi="Arial" w:cs="Arial"/>
          <w:sz w:val="24"/>
        </w:rPr>
        <w:t>Revogam-se as disposições em contrário.</w:t>
      </w:r>
    </w:p>
    <w:p w:rsidR="00982CE5" w:rsidRDefault="00982CE5">
      <w:pPr>
        <w:spacing w:before="100"/>
        <w:jc w:val="both"/>
        <w:rPr>
          <w:rFonts w:ascii="Arial" w:eastAsia="Arial" w:hAnsi="Arial" w:cs="Arial"/>
          <w:sz w:val="24"/>
        </w:rPr>
      </w:pPr>
    </w:p>
    <w:p w:rsidR="00982CE5" w:rsidRDefault="00C162B8">
      <w:pPr>
        <w:spacing w:before="100"/>
        <w:jc w:val="both"/>
        <w:rPr>
          <w:rFonts w:ascii="Arial" w:eastAsia="Arial" w:hAnsi="Arial" w:cs="Arial"/>
          <w:b/>
          <w:sz w:val="24"/>
        </w:rPr>
      </w:pPr>
      <w:r>
        <w:rPr>
          <w:rFonts w:ascii="Arial" w:eastAsia="Arial" w:hAnsi="Arial" w:cs="Arial"/>
          <w:sz w:val="24"/>
        </w:rPr>
        <w:t>Cariacica - ES, 05 de agosto de 2025.</w:t>
      </w:r>
      <w:r>
        <w:rPr>
          <w:rFonts w:ascii="Arial" w:eastAsia="Arial" w:hAnsi="Arial" w:cs="Arial"/>
          <w:b/>
          <w:sz w:val="24"/>
        </w:rPr>
        <w:t xml:space="preserve">        </w:t>
      </w:r>
    </w:p>
    <w:p w:rsidR="007073AA" w:rsidRDefault="00C162B8">
      <w:pPr>
        <w:spacing w:before="100"/>
        <w:jc w:val="both"/>
        <w:rPr>
          <w:rFonts w:ascii="Arial" w:eastAsia="Arial" w:hAnsi="Arial" w:cs="Arial"/>
          <w:sz w:val="24"/>
        </w:rPr>
      </w:pPr>
      <w:r>
        <w:rPr>
          <w:rFonts w:ascii="Arial" w:eastAsia="Arial" w:hAnsi="Arial" w:cs="Arial"/>
          <w:b/>
          <w:sz w:val="24"/>
        </w:rPr>
        <w:t xml:space="preserve">   </w:t>
      </w:r>
      <w:r w:rsidR="00971446" w:rsidRPr="0065436C">
        <w:rPr>
          <w:rFonts w:ascii="Arial" w:hAnsi="Arial" w:cs="Arial"/>
          <w:b/>
          <w:bCs/>
          <w:noProof/>
        </w:rPr>
        <w:drawing>
          <wp:inline distT="0" distB="0" distL="0" distR="0" wp14:anchorId="098F4974" wp14:editId="590199A4">
            <wp:extent cx="2066925" cy="933450"/>
            <wp:effectExtent l="0" t="0" r="9525"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066925" cy="933450"/>
                    </a:xfrm>
                    <a:prstGeom prst="rect">
                      <a:avLst/>
                    </a:prstGeom>
                  </pic:spPr>
                </pic:pic>
              </a:graphicData>
            </a:graphic>
          </wp:inline>
        </w:drawing>
      </w:r>
      <w:r>
        <w:rPr>
          <w:rFonts w:ascii="Arial" w:eastAsia="Arial" w:hAnsi="Arial" w:cs="Arial"/>
          <w:b/>
          <w:sz w:val="24"/>
        </w:rPr>
        <w:t xml:space="preserve">           </w:t>
      </w:r>
    </w:p>
    <w:p w:rsidR="007073AA" w:rsidRPr="00320FD4" w:rsidRDefault="00C162B8" w:rsidP="00320FD4">
      <w:pPr>
        <w:rPr>
          <w:rFonts w:ascii="Arial" w:hAnsi="Arial" w:cs="Arial"/>
          <w:lang w:val="pt-PT"/>
        </w:rPr>
      </w:pPr>
      <w:r>
        <w:rPr>
          <w:rFonts w:ascii="Arial" w:eastAsia="Arial" w:hAnsi="Arial" w:cs="Arial"/>
          <w:b/>
          <w:sz w:val="24"/>
        </w:rPr>
        <w:lastRenderedPageBreak/>
        <w:t xml:space="preserve">CMSC homologo a presente Resolução </w:t>
      </w:r>
      <w:r>
        <w:rPr>
          <w:rFonts w:ascii="Arial" w:eastAsia="Arial" w:hAnsi="Arial" w:cs="Arial"/>
          <w:b/>
          <w:sz w:val="24"/>
          <w:shd w:val="clear" w:color="auto" w:fill="FFFFFF"/>
        </w:rPr>
        <w:t>em ____/___/</w:t>
      </w:r>
      <w:r w:rsidR="00320FD4" w:rsidRPr="00320FD4">
        <w:rPr>
          <w:rFonts w:ascii="Arial" w:hAnsi="Arial" w:cs="Arial"/>
          <w:lang w:val="pt-PT"/>
        </w:rPr>
        <w:t xml:space="preserve"> </w:t>
      </w:r>
      <w:r w:rsidR="00320FD4" w:rsidRPr="00320FD4">
        <w:rPr>
          <w:rFonts w:ascii="Arial" w:hAnsi="Arial" w:cs="Arial"/>
          <w:b/>
          <w:lang w:val="pt-PT"/>
        </w:rPr>
        <w:t>Sr. Renan Poton de Jesus - Secretario interino de Saúde do Municipio de Cariacica</w:t>
      </w:r>
      <w:r w:rsidR="00320FD4">
        <w:rPr>
          <w:rFonts w:ascii="Arial" w:hAnsi="Arial" w:cs="Arial"/>
          <w:b/>
          <w:lang w:val="pt-PT"/>
        </w:rPr>
        <w:t>.</w:t>
      </w:r>
    </w:p>
    <w:sectPr w:rsidR="007073AA" w:rsidRPr="00320FD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CE5" w:rsidRDefault="00982CE5" w:rsidP="00982CE5">
      <w:pPr>
        <w:spacing w:after="0" w:line="240" w:lineRule="auto"/>
      </w:pPr>
      <w:r>
        <w:separator/>
      </w:r>
    </w:p>
  </w:endnote>
  <w:endnote w:type="continuationSeparator" w:id="0">
    <w:p w:rsidR="00982CE5" w:rsidRDefault="00982CE5" w:rsidP="00982C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982CE5" w:rsidRPr="00C6711F" w:rsidTr="00F306A8">
      <w:tc>
        <w:tcPr>
          <w:tcW w:w="6354" w:type="dxa"/>
        </w:tcPr>
        <w:p w:rsidR="00982CE5" w:rsidRPr="00B50118" w:rsidRDefault="00982CE5" w:rsidP="00982CE5">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rPr>
            <w:t>End. Rua José Himério- Nº. 11–Campo Grande - Cariacica – ES CEP: 29.146-460 - Tel. (27) 3354-5605</w:t>
          </w:r>
        </w:p>
        <w:p w:rsidR="00982CE5" w:rsidRPr="00C6711F" w:rsidRDefault="00982CE5" w:rsidP="00982CE5">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982CE5" w:rsidRPr="00C6711F" w:rsidRDefault="00982CE5" w:rsidP="00982CE5">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982CE5" w:rsidRPr="00C6711F" w:rsidRDefault="00982CE5" w:rsidP="00982CE5">
          <w:pPr>
            <w:tabs>
              <w:tab w:val="center" w:pos="4419"/>
              <w:tab w:val="right" w:pos="8838"/>
            </w:tabs>
            <w:spacing w:after="0" w:line="240" w:lineRule="auto"/>
            <w:rPr>
              <w:rFonts w:ascii="Arial" w:eastAsia="Times New Roman" w:hAnsi="Arial" w:cs="Arial"/>
              <w:b/>
              <w:i/>
              <w:sz w:val="16"/>
              <w:szCs w:val="20"/>
            </w:rPr>
          </w:pPr>
        </w:p>
      </w:tc>
      <w:tc>
        <w:tcPr>
          <w:tcW w:w="3393" w:type="dxa"/>
        </w:tcPr>
        <w:p w:rsidR="00982CE5" w:rsidRPr="00C6711F" w:rsidRDefault="00982CE5" w:rsidP="00982CE5">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rPr>
            <w:drawing>
              <wp:inline distT="0" distB="0" distL="0" distR="0" wp14:anchorId="50171F0E" wp14:editId="220F4284">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982CE5" w:rsidRDefault="00982CE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CE5" w:rsidRDefault="00982CE5" w:rsidP="00982CE5">
      <w:pPr>
        <w:spacing w:after="0" w:line="240" w:lineRule="auto"/>
      </w:pPr>
      <w:r>
        <w:separator/>
      </w:r>
    </w:p>
  </w:footnote>
  <w:footnote w:type="continuationSeparator" w:id="0">
    <w:p w:rsidR="00982CE5" w:rsidRDefault="00982CE5" w:rsidP="00982C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982CE5" w:rsidRPr="00C6711F" w:rsidTr="00F306A8">
      <w:tc>
        <w:tcPr>
          <w:tcW w:w="1881" w:type="dxa"/>
          <w:shd w:val="clear" w:color="auto" w:fill="auto"/>
        </w:tcPr>
        <w:p w:rsidR="00982CE5" w:rsidRPr="00C6711F" w:rsidRDefault="00971446" w:rsidP="00982CE5">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noProof/>
            </w:rPr>
            <w:pict>
              <v:rect id="Retângulo 3" o:spid="_x0000_s2049" style="position:absolute;left:0;text-align:left;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w:r>
          <w:r w:rsidR="00982CE5"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1" o:title=""/>
                <v:path textboxrect="0,0,0,0"/>
              </v:shape>
              <o:OLEObject Type="Embed" ProgID="CorelDRAW.Graphic.12" ShapeID="_x0000_i0" DrawAspect="Content" ObjectID="_1823864218" r:id="rId2"/>
            </w:object>
          </w:r>
        </w:p>
      </w:tc>
      <w:tc>
        <w:tcPr>
          <w:tcW w:w="7938" w:type="dxa"/>
          <w:shd w:val="clear" w:color="auto" w:fill="auto"/>
        </w:tcPr>
        <w:p w:rsidR="00982CE5" w:rsidRPr="00C6711F" w:rsidRDefault="00982CE5" w:rsidP="00982CE5">
          <w:pPr>
            <w:widowControl w:val="0"/>
            <w:tabs>
              <w:tab w:val="center" w:pos="4419"/>
              <w:tab w:val="right" w:pos="8838"/>
            </w:tabs>
            <w:spacing w:after="0" w:line="240" w:lineRule="auto"/>
            <w:rPr>
              <w:rFonts w:ascii="Arial" w:eastAsia="Times New Roman" w:hAnsi="Arial" w:cs="Times New Roman"/>
              <w:b/>
              <w:i/>
              <w:sz w:val="28"/>
              <w:szCs w:val="28"/>
            </w:rPr>
          </w:pPr>
          <w:r w:rsidRPr="00C6711F">
            <w:rPr>
              <w:rFonts w:ascii="Times New Roman" w:eastAsia="Times New Roman" w:hAnsi="Times New Roman" w:cs="Times New Roman"/>
              <w:noProof/>
              <w:sz w:val="24"/>
              <w:szCs w:val="24"/>
            </w:rPr>
            <w:drawing>
              <wp:anchor distT="0" distB="0" distL="114935" distR="114935" simplePos="0" relativeHeight="251660288" behindDoc="0" locked="0" layoutInCell="1" allowOverlap="1" wp14:anchorId="008C20EC" wp14:editId="1AD79FD4">
                <wp:simplePos x="0" y="0"/>
                <wp:positionH relativeFrom="margin">
                  <wp:posOffset>3870960</wp:posOffset>
                </wp:positionH>
                <wp:positionV relativeFrom="margin">
                  <wp:posOffset>0</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982CE5" w:rsidRPr="00C6711F" w:rsidRDefault="00982CE5" w:rsidP="00982CE5">
          <w:pPr>
            <w:widowControl w:val="0"/>
            <w:tabs>
              <w:tab w:val="center" w:pos="6696"/>
              <w:tab w:val="right" w:pos="8838"/>
            </w:tabs>
            <w:spacing w:after="0" w:line="240" w:lineRule="auto"/>
            <w:rPr>
              <w:rFonts w:ascii="Arial" w:eastAsia="Times New Roman" w:hAnsi="Arial" w:cs="Times New Roman"/>
              <w:b/>
              <w:i/>
              <w:sz w:val="28"/>
              <w:szCs w:val="28"/>
            </w:rPr>
          </w:pPr>
          <w:r>
            <w:rPr>
              <w:rFonts w:ascii="Arial" w:eastAsia="Times New Roman" w:hAnsi="Arial" w:cs="Times New Roman"/>
              <w:b/>
              <w:i/>
              <w:sz w:val="28"/>
              <w:szCs w:val="28"/>
            </w:rPr>
            <w:t xml:space="preserve">       </w:t>
          </w:r>
          <w:r w:rsidRPr="00C6711F">
            <w:rPr>
              <w:rFonts w:ascii="Arial" w:eastAsia="Times New Roman" w:hAnsi="Arial" w:cs="Times New Roman"/>
              <w:b/>
              <w:i/>
              <w:sz w:val="28"/>
              <w:szCs w:val="28"/>
            </w:rPr>
            <w:t>ESTADO DO ESPÍRITO SANTO</w:t>
          </w:r>
        </w:p>
      </w:tc>
      <w:tc>
        <w:tcPr>
          <w:tcW w:w="1728" w:type="dxa"/>
          <w:shd w:val="clear" w:color="auto" w:fill="auto"/>
        </w:tcPr>
        <w:p w:rsidR="00982CE5" w:rsidRPr="00C6711F" w:rsidRDefault="00982CE5" w:rsidP="00982CE5">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982CE5" w:rsidRDefault="00982CE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7073AA"/>
    <w:rsid w:val="00320FD4"/>
    <w:rsid w:val="00354C9D"/>
    <w:rsid w:val="007073AA"/>
    <w:rsid w:val="00971446"/>
    <w:rsid w:val="00982CE5"/>
    <w:rsid w:val="00B5064A"/>
    <w:rsid w:val="00C162B8"/>
    <w:rsid w:val="00E8783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496B54E4-AD33-4B7D-9849-C8CE57CD3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82CE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82CE5"/>
  </w:style>
  <w:style w:type="paragraph" w:styleId="Rodap">
    <w:name w:val="footer"/>
    <w:basedOn w:val="Normal"/>
    <w:link w:val="RodapChar"/>
    <w:uiPriority w:val="99"/>
    <w:unhideWhenUsed/>
    <w:rsid w:val="00982CE5"/>
    <w:pPr>
      <w:tabs>
        <w:tab w:val="center" w:pos="4252"/>
        <w:tab w:val="right" w:pos="8504"/>
      </w:tabs>
      <w:spacing w:after="0" w:line="240" w:lineRule="auto"/>
    </w:pPr>
  </w:style>
  <w:style w:type="character" w:customStyle="1" w:styleId="RodapChar">
    <w:name w:val="Rodapé Char"/>
    <w:basedOn w:val="Fontepargpadro"/>
    <w:link w:val="Rodap"/>
    <w:uiPriority w:val="99"/>
    <w:rsid w:val="00982C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oleObject" Target="embeddings/oleObject1.bin"/><Relationship Id="rId1" Type="http://schemas.openxmlformats.org/officeDocument/2006/relationships/image" Target="media/image2.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237</Words>
  <Characters>1286</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Elisângela de Jesus Pereira</dc:creator>
  <cp:lastModifiedBy>Elisângela de Jesus Pereira</cp:lastModifiedBy>
  <cp:revision>7</cp:revision>
  <cp:lastPrinted>2025-11-05T19:10:00Z</cp:lastPrinted>
  <dcterms:created xsi:type="dcterms:W3CDTF">2025-08-05T19:09:00Z</dcterms:created>
  <dcterms:modified xsi:type="dcterms:W3CDTF">2025-11-05T19:11:00Z</dcterms:modified>
</cp:coreProperties>
</file>