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139180" cy="1143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6400" y="3774275"/>
                          <a:ext cx="6139180" cy="11430"/>
                          <a:chOff x="2276400" y="3774275"/>
                          <a:chExt cx="6139200" cy="11450"/>
                        </a:xfrm>
                      </wpg:grpSpPr>
                      <wpg:grpSp>
                        <wpg:cNvGrpSpPr/>
                        <wpg:grpSpPr>
                          <a:xfrm>
                            <a:off x="2276410" y="3774285"/>
                            <a:ext cx="6139180" cy="11425"/>
                            <a:chOff x="0" y="0"/>
                            <a:chExt cx="6139180" cy="1142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139175" cy="1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5628"/>
                              <a:ext cx="6139180" cy="1270"/>
                            </a:xfrm>
                            <a:custGeom>
                              <a:rect b="b" l="l" r="r" t="t"/>
                              <a:pathLst>
                                <a:path extrusionOk="0" h="120000" w="6139180">
                                  <a:moveTo>
                                    <a:pt x="0" y="0"/>
                                  </a:moveTo>
                                  <a:lnTo>
                                    <a:pt x="613867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2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39180" cy="11430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9180" cy="114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709" w:firstLine="0"/>
        <w:rPr/>
      </w:pPr>
      <w:r w:rsidDel="00000000" w:rsidR="00000000" w:rsidRPr="00000000">
        <w:rPr>
          <w:rtl w:val="0"/>
        </w:rPr>
        <w:t xml:space="preserve">EDITAL DE SELEÇÃO DE PROPOSTAS nº 003/2026.</w:t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left="709" w:firstLine="0"/>
        <w:rPr/>
      </w:pPr>
      <w:r w:rsidDel="00000000" w:rsidR="00000000" w:rsidRPr="00000000">
        <w:rPr>
          <w:rtl w:val="0"/>
        </w:rPr>
        <w:t xml:space="preserve">PROCESSO Nº 21786/2026.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="360" w:lineRule="auto"/>
        <w:ind w:left="6521" w:right="27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CHAMAMENTO PÚBLICO PARA OCUPAÇÃO DOS ESTANDES </w:t>
      </w:r>
      <w:r w:rsidDel="00000000" w:rsidR="00000000" w:rsidRPr="00000000">
        <w:rPr>
          <w:b w:val="1"/>
          <w:bCs w:val="1"/>
          <w:rtl w:val="0"/>
        </w:rPr>
        <w:t xml:space="preserve">NA FESTA DA CIDADE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CARIACICA.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PREFEITURA MUNICIPAL DE CARIACICA/ES, </w:t>
      </w:r>
      <w:r w:rsidDel="00000000" w:rsidR="00000000" w:rsidRPr="00000000">
        <w:rPr>
          <w:rFonts w:ascii="Arial" w:cs="Arial" w:eastAsia="Arial" w:hAnsi="Arial"/>
          <w:rtl w:val="0"/>
        </w:rPr>
        <w:t xml:space="preserve">pessoa jurídica de direito público interno, inscrito no CNPJ nº: 27.150.549/0015-14, por intermédio da SEMCULT – Secretaria Municipal de Cultura e Turismo com sede na Avenida Expedito Garcia, nº 228, Campo Grande, Cariacica/ES, no uso de atribuições legais, torna público para conhecimento dos interessados, o credenciamento para fins de ocupação dos 35 (trinta e cinco) ESTANDES para comercialização dos produtos em diversos segmentos na </w:t>
      </w:r>
      <w:r w:rsidDel="00000000" w:rsidR="00000000" w:rsidRPr="00000000">
        <w:rPr>
          <w:b w:val="1"/>
          <w:bCs w:val="1"/>
          <w:rtl w:val="0"/>
        </w:rPr>
        <w:t xml:space="preserve">FESTA DA CIDADE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CARIACICA</w:t>
      </w:r>
      <w:r w:rsidDel="00000000" w:rsidR="00000000" w:rsidRPr="00000000">
        <w:rPr>
          <w:rFonts w:ascii="Arial" w:cs="Arial" w:eastAsia="Arial" w:hAnsi="Arial"/>
          <w:rtl w:val="0"/>
        </w:rPr>
        <w:t xml:space="preserve">, obedecendo aos critérios do presente edital para ocupação de espaços durante a realização da </w:t>
      </w:r>
      <w:r w:rsidDel="00000000" w:rsidR="00000000" w:rsidRPr="00000000">
        <w:rPr>
          <w:rtl w:val="0"/>
        </w:rPr>
        <w:t xml:space="preserve">FESTA DA 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 de Cariacica, que ocorrerá no período de </w:t>
      </w:r>
      <w:r w:rsidDel="00000000" w:rsidR="00000000" w:rsidRPr="00000000">
        <w:rPr>
          <w:rtl w:val="0"/>
        </w:rPr>
        <w:t xml:space="preserve">20, 26 a 28 de </w:t>
      </w:r>
      <w:r w:rsidDel="00000000" w:rsidR="00000000" w:rsidRPr="00000000">
        <w:rPr>
          <w:rFonts w:ascii="Arial" w:cs="Arial" w:eastAsia="Arial" w:hAnsi="Arial"/>
          <w:rtl w:val="0"/>
        </w:rPr>
        <w:t xml:space="preserve">junho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b w:val="1"/>
          <w:bCs w:val="1"/>
          <w:rtl w:val="0"/>
        </w:rPr>
        <w:t xml:space="preserve">parque de exposições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as condições estabelecidas neste edital.</w:t>
      </w:r>
    </w:p>
    <w:tbl>
      <w:tblPr>
        <w:tblStyle w:val="Table1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 – FINALIDADE ESPECÍFICA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7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 A Secretaria Municipal de Cultura e Turismo de Cariacica convida os munícipes nos segmentos, da Economia Solidári</w:t>
      </w:r>
      <w:r w:rsidDel="00000000" w:rsidR="00000000" w:rsidRPr="00000000">
        <w:rPr>
          <w:rtl w:val="0"/>
        </w:rPr>
        <w:t xml:space="preserve">a e Economia Criativa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Agricultura Familiar, alimentos de consumo imediato e empreendedores de </w:t>
      </w:r>
      <w:r w:rsidDel="00000000" w:rsidR="00000000" w:rsidRPr="00000000">
        <w:rPr>
          <w:rtl w:val="0"/>
        </w:rPr>
        <w:t xml:space="preserve">qualquer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segmento em geral  do município para participar da </w:t>
      </w:r>
      <w:r w:rsidDel="00000000" w:rsidR="00000000" w:rsidRPr="00000000">
        <w:rPr>
          <w:b w:val="1"/>
          <w:bCs w:val="1"/>
          <w:rtl w:val="0"/>
        </w:rPr>
        <w:t xml:space="preserve">FESTA DA CIDADE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evento artístico, cultural e turístico, programado para </w:t>
      </w:r>
      <w:r w:rsidDel="00000000" w:rsidR="00000000" w:rsidRPr="00000000">
        <w:rPr>
          <w:rtl w:val="0"/>
        </w:rPr>
        <w:t xml:space="preserve">dias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20, 26 a 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junho, conforme horários e cronograma a definir junto </w:t>
      </w:r>
      <w:r w:rsidDel="00000000" w:rsidR="00000000" w:rsidRPr="00000000">
        <w:rPr>
          <w:rtl w:val="0"/>
        </w:rPr>
        <w:t xml:space="preserve">à SEMCULT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Além disso, destaca-se que a concessão do espaço se dará conforme decreto de concessão de uso de espaço.</w:t>
      </w:r>
      <w:r w:rsidDel="00000000" w:rsidR="00000000" w:rsidRPr="00000000">
        <w:rPr>
          <w:rtl w:val="0"/>
        </w:rPr>
      </w:r>
    </w:p>
    <w:tbl>
      <w:tblPr>
        <w:tblStyle w:val="Table2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– DEFINIÇÕES DIRETAS DO OBJETO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360" w:lineRule="auto"/>
        <w:ind w:left="709" w:right="54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Constitui objeto do presente Edital a SELEÇÃO DE PROPOSTAS para ocupação dos </w:t>
      </w:r>
      <w:r w:rsidDel="00000000" w:rsidR="00000000" w:rsidRPr="00000000">
        <w:rPr>
          <w:rtl w:val="0"/>
        </w:rPr>
        <w:t xml:space="preserve">estande da praça de alimentação da </w:t>
      </w:r>
      <w:r w:rsidDel="00000000" w:rsidR="00000000" w:rsidRPr="00000000">
        <w:rPr>
          <w:b w:val="1"/>
          <w:bCs w:val="1"/>
          <w:rtl w:val="0"/>
        </w:rPr>
        <w:t xml:space="preserve">FESTA DA CIDADE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CARIACICA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O presente Chamamento tem como objetivo a seleção de participantes para comercialização de produtos nas seguintes categorias: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54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Economia Solidária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54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Agricultura Familiar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54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Alimentos de Consumo Imediato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5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6"/>
        </w:tabs>
        <w:spacing w:after="0" w:before="0" w:line="360" w:lineRule="auto"/>
        <w:ind w:left="709" w:right="5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 A tabela que segue, especifica a quantidade de estandes bem como as atividades e produtos que poderão ser praticados:</w:t>
      </w:r>
    </w:p>
    <w:tbl>
      <w:tblPr>
        <w:tblStyle w:val="Table3"/>
        <w:tblW w:w="8494.0" w:type="dxa"/>
        <w:jc w:val="left"/>
        <w:tblInd w:w="12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9"/>
        <w:gridCol w:w="4245"/>
        <w:tblGridChange w:id="0">
          <w:tblGrid>
            <w:gridCol w:w="4249"/>
            <w:gridCol w:w="4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Modalidades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Quantidade de vagas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z8kihw9jh1f7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Economia Solidária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 (cinco) vagas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Agricultura Familiar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 (cinco) vagas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Alimentos de Consumo Imediato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 (dez) vagas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3 - INFORMAÇÕES E FORNECIMENTO DO EDITAL</w:t>
            </w:r>
          </w:p>
        </w:tc>
      </w:tr>
    </w:tbl>
    <w:p w:rsidR="00000000" w:rsidDel="00000000" w:rsidP="00000000" w:rsidRDefault="00000000" w:rsidRPr="00000000" w14:paraId="0000001E">
      <w:pPr>
        <w:spacing w:before="240"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3.1 Os interessados em participar da presente seleção poderão obter informações no endereço, Avenida Expedito Garcia s/n – Campo Grande - Cariacica – ES – Secretaria Municipal de Cultura e Turismo – SEMCULT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122" w:line="360" w:lineRule="auto"/>
        <w:ind w:left="709" w:right="28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 A SEMCULT disponibilizará gratuitamente o edital e os anexos aos interessados, através do endereço eletrônico: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www.cariacica.es.gov.br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20" w:lineRule="auto"/>
              <w:ind w:left="45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4 - DAS CONDIÇOES DE PARTICIPAÇÃO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44" w:line="360" w:lineRule="auto"/>
        <w:ind w:left="709" w:right="27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 As inscrições para o presente Edital estarão abertas no período de 2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/05/202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03/06/202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244" w:line="360" w:lineRule="auto"/>
        <w:ind w:left="709" w:right="27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4.2 Poderão participar pessoas físicas, maiores de 18(dezoito) anos e pessoas jurídicas ( sendo MEI), que atuem nos segmentos especificados;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6"/>
        </w:tabs>
        <w:spacing w:after="0" w:before="120" w:line="360" w:lineRule="auto"/>
        <w:ind w:left="709" w:right="2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4.3 O munícipe que atua em algum dos segmentos desse presente edital, poderá entregar sua proposta em um envelope lacrado na Secretaria Municipal de Cultura (SEMCULT) localizado na Av. Expedito Garcia, nº.228 – Campo Grande, Cariacica - ES, 29156-330, de 08h:00 às 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:00. Com as seguintes informações: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Atuem nos segmentos especificados;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Comprovem residência no município de Cariacica com 1(hum) ano anterior a inscrição e comprovante atual;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Descrição da proposta;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76" w:right="0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Portfólio de produtos ou serviços criativos;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246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4.4 Não serão aceitas inscrições realizadas fora do período acima estabelecido.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247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4.5 Não serão aceitos documentos com prazos de validade vencidos.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246" w:line="360" w:lineRule="auto"/>
        <w:ind w:left="709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4.6 Serão indeferidas as inscrições de propostas concorrentes apresentadas em desacordo com as normas, condições e especificações previstas no presente edital.</w:t>
      </w:r>
    </w:p>
    <w:tbl>
      <w:tblPr>
        <w:tblStyle w:val="Table6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1004"/>
              </w:tabs>
              <w:spacing w:before="246" w:line="360" w:lineRule="auto"/>
              <w:ind w:right="284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5 - DAS PROIBIÇÕES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 É vedado aos participantes: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0" w:before="0" w:line="360" w:lineRule="auto"/>
        <w:ind w:left="1429" w:right="27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Subarrendar ou ceder, a qualquer título, o espaço a terceiros, trocar, emprestar, sublocar ou utilizar para outra finalidade o espaço permitido, no todo ou em parte, sem prévia e expressa autorização do MUNICÍPIO;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0" w:before="0" w:line="360" w:lineRule="auto"/>
        <w:ind w:left="1429" w:right="278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Comercializar </w:t>
      </w:r>
      <w:r w:rsidDel="00000000" w:rsidR="00000000" w:rsidRPr="00000000">
        <w:rPr>
          <w:rtl w:val="0"/>
        </w:rPr>
        <w:t xml:space="preserve">cerveja, água e/ou refrigerante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exceto os empreendimentos com autorização para as vendas;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0" w:line="360" w:lineRule="auto"/>
        <w:ind w:left="142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Apregoar mercadoria em voz alta;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129" w:line="360" w:lineRule="auto"/>
        <w:ind w:left="142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 ou vender produto diferente da categoria que lhe foi concedida no presente edital;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126" w:line="360" w:lineRule="auto"/>
        <w:ind w:left="142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Ocupar espaço maior do que o que lhe foi autorizado/permitido;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126" w:line="360" w:lineRule="auto"/>
        <w:ind w:left="1429" w:right="275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Lançar, na área ou nos arredores do espaço utilizado, detrito, gordura, ou lixo de qualquer natureza, bem como desrespeitar norma de direito urbanístico ou ambiental;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0" w:line="360" w:lineRule="auto"/>
        <w:ind w:left="142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Comercializar produtos em embalagem de vidro;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0" w:line="360" w:lineRule="auto"/>
        <w:ind w:left="142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Comercializar produtos que comprometam a segurança, a saúde pública ou que estejam em desconformidade com as normas do evento;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0" w:line="360" w:lineRule="auto"/>
        <w:ind w:left="142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Vender, expor ou acondicionar material fora da estrutura autorizada (engradados, isopor, caixa térmica etc).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142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Responsabilidade preenchido e assinado.</w:t>
      </w:r>
    </w:p>
    <w:tbl>
      <w:tblPr>
        <w:tblStyle w:val="Table7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before="20" w:lineRule="auto"/>
              <w:ind w:left="4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6 – DA DOCUMENTAÇÃO EXIGIDA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"/>
        </w:tabs>
        <w:spacing w:after="0" w:before="240" w:line="360" w:lineRule="auto"/>
        <w:ind w:left="709" w:right="28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 Será permitida somente uma inscrição por proponente, sob pena de desclassificação em qualquer fase deste edital;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2" w:line="360" w:lineRule="auto"/>
        <w:ind w:left="709" w:right="2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 O credenciamento deverá ser realizado por meio do preenchimento do Anexo I e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deste edital, acompanhado de toda a documentação exigida abaixo, bem como os documentos informados no item 4 , deste edital: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3"/>
        </w:tabs>
        <w:spacing w:after="0" w:before="0" w:line="360" w:lineRule="auto"/>
        <w:ind w:left="1701" w:right="0" w:hanging="355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Cópia do Documento de CNPJ e Contrato Social; (PESSOA JURÍDICA)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3"/>
        </w:tabs>
        <w:spacing w:after="0" w:before="131" w:line="360" w:lineRule="auto"/>
        <w:ind w:left="1701" w:right="0" w:hanging="355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Cópia da Identidade e CPF do responsável;(PESSOA FÍSICA)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6"/>
        </w:tabs>
        <w:spacing w:after="0" w:before="128" w:line="360" w:lineRule="auto"/>
        <w:ind w:left="1701" w:right="0" w:hanging="359.0000000000000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Comprovante de residência;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13"/>
        </w:tabs>
        <w:spacing w:after="0" w:before="127" w:line="360" w:lineRule="auto"/>
        <w:ind w:left="1701" w:right="0" w:hanging="355.9999999999999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Certidão negativa de débitos junto </w:t>
      </w:r>
      <w:r w:rsidDel="00000000" w:rsidR="00000000" w:rsidRPr="00000000">
        <w:rPr>
          <w:rtl w:val="0"/>
        </w:rPr>
        <w:t xml:space="preserve">à Fazenda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Pública Municipal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92"/>
        </w:tabs>
        <w:spacing w:line="360" w:lineRule="auto"/>
        <w:ind w:left="7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992"/>
        </w:tabs>
        <w:spacing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6.3 É de inteira responsabilidade </w:t>
      </w:r>
      <w:r w:rsidDel="00000000" w:rsidR="00000000" w:rsidRPr="00000000">
        <w:rPr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rtl w:val="0"/>
        </w:rPr>
        <w:t xml:space="preserve"> proponente apresentar a documentação solicitada.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7"/>
        </w:tabs>
        <w:spacing w:after="0" w:before="129" w:line="360" w:lineRule="auto"/>
        <w:ind w:left="709" w:right="27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6.4 O proponente não poderá apresentar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complementares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após a inscrição realizada.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7"/>
        </w:tabs>
        <w:spacing w:after="0" w:before="129" w:line="360" w:lineRule="auto"/>
        <w:ind w:left="709" w:right="27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364605" cy="28130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68460" y="3644110"/>
                          <a:ext cx="6355080" cy="2717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.000000476837158" w:line="240"/>
                              <w:ind w:left="6.000000238418579" w:right="5" w:firstLine="6.00000023841857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7 – DOS CRITÉRIOS DE SELEÇÃO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64605" cy="28130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4605" cy="2813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2"/>
        </w:tabs>
        <w:spacing w:after="0" w:before="240" w:line="360" w:lineRule="auto"/>
        <w:ind w:left="709" w:right="6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 A CPE - Comissão Permanente de Eventos, indicados pela </w:t>
      </w:r>
      <w:r w:rsidDel="00000000" w:rsidR="00000000" w:rsidRPr="00000000">
        <w:rPr>
          <w:rtl w:val="0"/>
        </w:rPr>
        <w:t xml:space="preserve">Secretaria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analisará cada proposta, com fundamento nos seguintes critérios: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131" w:line="360" w:lineRule="auto"/>
        <w:ind w:left="1560" w:right="9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Domicílio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Cariacica – Obrigatório (Comprovante de residência);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560" w:right="58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 pessoa jurídica ou física com comprovação no segmento;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360" w:lineRule="auto"/>
        <w:ind w:left="1560" w:right="5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de qualificação na área;</w:t>
      </w:r>
    </w:p>
    <w:p w:rsidR="00000000" w:rsidDel="00000000" w:rsidP="00000000" w:rsidRDefault="00000000" w:rsidRPr="00000000" w14:paraId="00000048">
      <w:pPr>
        <w:tabs>
          <w:tab w:val="left" w:leader="none" w:pos="1026"/>
        </w:tabs>
        <w:spacing w:after="240" w:before="240" w:line="360" w:lineRule="auto"/>
        <w:ind w:left="709" w:right="4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7.1.2  A pontuação será dada de 0(zero) à </w:t>
      </w:r>
      <w:r w:rsidDel="00000000" w:rsidR="00000000" w:rsidRPr="00000000">
        <w:rPr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tl w:val="0"/>
        </w:rPr>
        <w:t xml:space="preserve">dez</w:t>
      </w:r>
      <w:r w:rsidDel="00000000" w:rsidR="00000000" w:rsidRPr="00000000">
        <w:rPr>
          <w:rFonts w:ascii="Arial" w:cs="Arial" w:eastAsia="Arial" w:hAnsi="Arial"/>
          <w:rtl w:val="0"/>
        </w:rPr>
        <w:t xml:space="preserve">) pontos, mediante a documentação apresentada.</w:t>
      </w:r>
    </w:p>
    <w:p w:rsidR="00000000" w:rsidDel="00000000" w:rsidP="00000000" w:rsidRDefault="00000000" w:rsidRPr="00000000" w14:paraId="00000049">
      <w:pPr>
        <w:tabs>
          <w:tab w:val="left" w:leader="none" w:pos="1026"/>
        </w:tabs>
        <w:spacing w:after="240" w:before="240" w:line="360" w:lineRule="auto"/>
        <w:ind w:left="709" w:right="4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7.2 Durante o processo de análise e avaliação dos critérios, a Curadoria poderá recomendar adequações ou solicitar comprovação oficial de informações fornecidas pelos participantes.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240" w:before="0" w:line="360" w:lineRule="auto"/>
        <w:ind w:left="709" w:right="41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7.3 A curadoria verificará os documentos enviados, e procederá a análise da seguinte forma:A relação dos habilitados será por ordem de pontuação, sendo acrescido um ponto para fins de desempate caso o inscrito não tenha participado das feiras anteriores a esta no ano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Os demais inscritos irão compor lista de espera, caso haja alguma desistência.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6"/>
        </w:tabs>
        <w:spacing w:after="240" w:before="0" w:line="360" w:lineRule="auto"/>
        <w:ind w:left="709" w:right="41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Será divulgada no site: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www.cariacica.es.gov.br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lista definitiva contendo os nomes dos interessados selecionados, de acordo com o cronograma do item 10 deste Edital, por ordem de classificação por segmento.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240" w:before="2" w:line="360" w:lineRule="auto"/>
        <w:ind w:left="709" w:right="41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7.6 Caso o número de classificados não atinja o número de oportunidades oferecidas, ficará a critério da </w:t>
      </w:r>
      <w:r w:rsidDel="00000000" w:rsidR="00000000" w:rsidRPr="00000000">
        <w:rPr>
          <w:rtl w:val="0"/>
        </w:rPr>
        <w:t xml:space="preserve">Secretaria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Cultura e Turismo de Cariacica a seleção de outros, que deverão atender ao estabelecido no item 7, até ser atingido o quantitativo de oportunidades disponibilizado neste Edital.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"/>
        </w:tabs>
        <w:spacing w:after="240" w:before="2" w:line="360" w:lineRule="auto"/>
        <w:ind w:left="709" w:right="4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7.7 No caso de ausência de confirmação da participação, o candidato selecionado será automaticamente considerado desistente e o candidato que se classificou na sequência da ordem de pontuação será convocado como substituto da vaga.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3"/>
        </w:tabs>
        <w:spacing w:after="0" w:before="95" w:line="360" w:lineRule="auto"/>
        <w:ind w:left="709" w:right="4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7.8 Os resultados de cada etapa de seleção serão publicados no DOM – Diário Oficial Municipal, além de divulgação na página eletrônica: </w:t>
      </w: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www.cariacica.es.gov.br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3"/>
        </w:tabs>
        <w:spacing w:after="0" w:before="95" w:line="360" w:lineRule="auto"/>
        <w:ind w:left="709" w:right="41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22" w:lineRule="auto"/>
              <w:ind w:left="6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 – DO PRAZO PARA RECURSO</w:t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8.1 O prazo para interposição de recursos será de 48 (quarenta e oito) horas após a divulgação do resultado preliminar, mediante protocolo na Secretaria Municipal de Cultura e Turismo ou envio para o e-mail indicado no edital.</w:t>
      </w:r>
    </w:p>
    <w:tbl>
      <w:tblPr>
        <w:tblStyle w:val="Table9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22" w:lineRule="auto"/>
              <w:ind w:left="6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9 – DA VIGÊNCIA DO PROCESSO SELETIVO</w:t>
            </w:r>
          </w:p>
        </w:tc>
      </w:tr>
    </w:tbl>
    <w:p w:rsidR="00000000" w:rsidDel="00000000" w:rsidP="00000000" w:rsidRDefault="00000000" w:rsidRPr="00000000" w14:paraId="00000053">
      <w:pPr>
        <w:spacing w:after="240" w:before="240"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9.1 Este Chamamento Público terá vigência específica para o período do evento, compreendido entre os dias </w:t>
      </w:r>
      <w:r w:rsidDel="00000000" w:rsidR="00000000" w:rsidRPr="00000000">
        <w:rPr>
          <w:rtl w:val="0"/>
        </w:rPr>
        <w:t xml:space="preserve">20 de maio, 26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2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rtl w:val="0"/>
        </w:rPr>
        <w:t xml:space="preserve"> de junho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rtl w:val="0"/>
        </w:rPr>
        <w:t xml:space="preserve">, extinguindo-se após seu encerramento.</w:t>
      </w:r>
    </w:p>
    <w:tbl>
      <w:tblPr>
        <w:tblStyle w:val="Table10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before="22" w:lineRule="auto"/>
              <w:ind w:left="6" w:right="5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10 – DO CRONOGRAMA</w:t>
            </w:r>
          </w:p>
        </w:tc>
      </w:tr>
    </w:tbl>
    <w:p w:rsidR="00000000" w:rsidDel="00000000" w:rsidP="00000000" w:rsidRDefault="00000000" w:rsidRPr="00000000" w14:paraId="00000055">
      <w:pPr>
        <w:pStyle w:val="Heading2"/>
        <w:spacing w:before="0" w:line="360" w:lineRule="auto"/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6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ETAPA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Publicação do Chamamento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27/05/2026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Período de Inscrição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27/05 à 03/06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Análise das 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04/06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Divulgação do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05/06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Período para Interposição de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06 e 08/06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11/06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Assinatura do Termo e Orientações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360" w:lineRule="auto"/>
              <w:ind w:left="7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15/06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ind w:left="709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Realização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240" w:line="276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20, 26 a 28 de junho de 2026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6"/>
        </w:tabs>
        <w:spacing w:after="0" w:before="240" w:line="360" w:lineRule="auto"/>
        <w:ind w:left="709" w:right="27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16"/>
              </w:tabs>
              <w:spacing w:after="0" w:before="240" w:line="360" w:lineRule="auto"/>
              <w:ind w:left="0" w:right="27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– DA CONTRATAÇÃO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6"/>
        </w:tabs>
        <w:spacing w:after="0" w:before="240" w:line="360" w:lineRule="auto"/>
        <w:ind w:left="709" w:right="27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11.1 A </w:t>
      </w:r>
      <w:r w:rsidDel="00000000" w:rsidR="00000000" w:rsidRPr="00000000">
        <w:rPr>
          <w:rtl w:val="0"/>
        </w:rPr>
        <w:t xml:space="preserve">vigência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Autorização de Utilização de Espaço Público é limitada aos dias de realização do evento, conforme tabela do capítulo 10.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6"/>
        </w:tabs>
        <w:spacing w:after="240" w:before="127" w:line="360" w:lineRule="auto"/>
        <w:ind w:left="709" w:right="27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11.2 O início dos trabalhos deverá ser simultâneo à realização do evento, conforme programação que será disponibilizada no ato da assinatura da Autorização de Utilização de Espaço Público, em tempo hábil para que esteja, até a data prevista, apto a exploração do espaço, sob pena de cancelamento da autorização.– Após análise do Comissão Permanente de Eventos da SEMCULT e deferido o pedido, o candidato ou o seu representante legal terá o prazo de 01 (hum) dia para assinatura do termo de autorização que </w:t>
      </w:r>
      <w:r w:rsidDel="00000000" w:rsidR="00000000" w:rsidRPr="00000000">
        <w:rPr>
          <w:rtl w:val="0"/>
        </w:rPr>
        <w:t xml:space="preserve">estará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formalizado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através do Decreto </w:t>
      </w:r>
      <w:r w:rsidDel="00000000" w:rsidR="00000000" w:rsidRPr="00000000">
        <w:rPr>
          <w:rtl w:val="0"/>
        </w:rPr>
        <w:t xml:space="preserve">Municipal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específico , sob pena de perda do direito ao benefício, podendo o prazo aludido ser dilatado por igual período pela SEMCULT, mediante requerimento justificado da parte interessada.</w:t>
      </w:r>
    </w:p>
    <w:tbl>
      <w:tblPr>
        <w:tblStyle w:val="Table13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1116"/>
              </w:tabs>
              <w:spacing w:before="127" w:line="360" w:lineRule="auto"/>
              <w:ind w:left="360" w:right="276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12- DA ASSINATURA DO TERMO DE AUTORIZAÇÃO</w:t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leader="none" w:pos="1157"/>
        </w:tabs>
        <w:spacing w:before="240" w:line="360" w:lineRule="auto"/>
        <w:ind w:left="709" w:right="28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12.1 O termo de autorização terá suas cláusulas e condições padronizadas pela SEMCULT, conforme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III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presente edital.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2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12.2 A ocupação dos espaços, deverá ser iniciada no dia </w:t>
      </w:r>
      <w:r w:rsidDel="00000000" w:rsidR="00000000" w:rsidRPr="00000000">
        <w:rPr>
          <w:rtl w:val="0"/>
        </w:rPr>
        <w:t xml:space="preserve">19 e 21, 25 a 29 de junho de 2026. , com antecedência prevista antes do início do evento.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1h de antecedência ao início do evento , e sua retirada no dia 2</w:t>
      </w:r>
      <w:r w:rsidDel="00000000" w:rsidR="00000000" w:rsidRPr="00000000">
        <w:rPr>
          <w:rtl w:val="0"/>
        </w:rPr>
        <w:t xml:space="preserve">8 de junho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Logo após o término do evento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4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52"/>
              </w:tabs>
              <w:spacing w:after="0" w:before="127" w:line="360" w:lineRule="auto"/>
              <w:ind w:left="0" w:right="28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13 - DAS OBRIGAÇÕES</w:t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2"/>
        </w:tabs>
        <w:spacing w:after="0" w:before="127" w:line="360" w:lineRule="auto"/>
        <w:ind w:left="709" w:right="28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13.1 A exploração das atividades supramencionadas não gera para o Município de Cariacica qualquer compromisso relacionado com a contratação de serviços típicos;</w:t>
      </w:r>
    </w:p>
    <w:p w:rsidR="00000000" w:rsidDel="00000000" w:rsidP="00000000" w:rsidRDefault="00000000" w:rsidRPr="00000000" w14:paraId="00000071">
      <w:pPr>
        <w:tabs>
          <w:tab w:val="left" w:leader="none" w:pos="1161"/>
        </w:tabs>
        <w:spacing w:line="360" w:lineRule="auto"/>
        <w:ind w:left="709" w:right="28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13.2 É de responsabilidade exclusiva e integral do classificado a utilização de pessoal para exploração da área, incluídos os encargos trabalhistas, previdenciários, sociais, fiscais e comerciais, resultantes de vínculo empregatício, cujo ônus e obrigações em nenhuma hipótese, poderão ser transferidos à Administração Municipal;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13.3 Os proprietários selecionados responderão, civil, penal e administrativamente pelos atos de seus empregados, assim como por danos ou prejuízos causados a terceiros;</w:t>
      </w:r>
    </w:p>
    <w:p w:rsidR="00000000" w:rsidDel="00000000" w:rsidP="00000000" w:rsidRDefault="00000000" w:rsidRPr="00000000" w14:paraId="00000073">
      <w:pPr>
        <w:tabs>
          <w:tab w:val="left" w:leader="none" w:pos="1236"/>
        </w:tabs>
        <w:spacing w:line="360" w:lineRule="auto"/>
        <w:ind w:left="709" w:right="27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13.4 Os classificados não poderão suspender suas atividades durante o horário do funcionamento do evento;</w:t>
      </w:r>
    </w:p>
    <w:p w:rsidR="00000000" w:rsidDel="00000000" w:rsidP="00000000" w:rsidRDefault="00000000" w:rsidRPr="00000000" w14:paraId="00000074">
      <w:pPr>
        <w:tabs>
          <w:tab w:val="left" w:leader="none" w:pos="1169"/>
        </w:tabs>
        <w:spacing w:line="360" w:lineRule="auto"/>
        <w:ind w:left="709" w:right="27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13.5 Os classificados deverão zelar pela área objeto de Autorização, inclusive mantendo a limpeza do local;</w:t>
      </w:r>
    </w:p>
    <w:p w:rsidR="00000000" w:rsidDel="00000000" w:rsidP="00000000" w:rsidRDefault="00000000" w:rsidRPr="00000000" w14:paraId="00000075">
      <w:pPr>
        <w:tabs>
          <w:tab w:val="left" w:leader="none" w:pos="1128"/>
        </w:tabs>
        <w:spacing w:line="360" w:lineRule="auto"/>
        <w:ind w:left="709" w:right="28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13.6 Os classificados deverão comunicar de imediato aos organizadores, qualquer situação que impeça o funcionamento e entrega das ações previstas;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8"/>
        </w:tabs>
        <w:spacing w:after="0" w:before="0" w:line="360" w:lineRule="auto"/>
        <w:ind w:left="709" w:right="28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13.7 O serviço de segurança, conexão elétrica à rede disponibilizada pelo evento, água e vigias noturnos serão de inteira responsabilidade do selecionado;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0"/>
        </w:tabs>
        <w:spacing w:after="0" w:before="121" w:line="360" w:lineRule="auto"/>
        <w:ind w:left="709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13.8 No caso de desistência após o início do evento, por qualquer que seja o motivo, o espaço poderá ser cedido ao classificado na lista de suplentes;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5"/>
        </w:tabs>
        <w:spacing w:after="0" w:before="0" w:line="360" w:lineRule="auto"/>
        <w:ind w:left="709" w:right="28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13.9 Fica o Município autorizado, quando este julgar necessário, a realizar inspeção do espaço objeto do presente instrumento, bem como avaliar o cumprimento a este Edital;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9"/>
        </w:tabs>
        <w:spacing w:after="0" w:before="4" w:line="360" w:lineRule="auto"/>
        <w:ind w:left="709" w:right="28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13.10 O lixo gerado pelo uso do espaço deverá ser recolhido e acondicionados em sacos de plástico para ser depositado, ao final do evento, nas lixeiras do Município;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2"/>
        </w:tabs>
        <w:spacing w:after="0" w:before="2" w:line="360" w:lineRule="auto"/>
        <w:ind w:left="709" w:right="2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13.11 Os classificados deverão respeitar o local demarcado para a instalação das mobílias e estruturas auxiliares;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9"/>
        </w:tabs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13.12 Os selecionados se responsabilizam, em decorrência da atividade desenvolvida, pelos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danos eventualmente causados a terceiros;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</w:tabs>
        <w:spacing w:after="240" w:before="126" w:line="360" w:lineRule="auto"/>
        <w:ind w:left="709" w:right="2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13.13 É terminantemente proibido a qualquer classificado, interferir na rede de energia que não seja pertencente à derivação disponibilizada pelo evento; seja por qual motivo for. No caso de algum problema ou dúvida em relação à rede de energia, deve-se procurar o responsável do evento.</w:t>
      </w:r>
    </w:p>
    <w:tbl>
      <w:tblPr>
        <w:tblStyle w:val="Table15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52"/>
              </w:tabs>
              <w:spacing w:after="0" w:before="126" w:line="360" w:lineRule="auto"/>
              <w:ind w:left="0" w:right="2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14 - DAS PENALIDADES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7"/>
        </w:tabs>
        <w:spacing w:after="0" w:before="240" w:line="360" w:lineRule="auto"/>
        <w:ind w:left="709" w:right="28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Caso seja constatada o não cumprimento das exigências contidas neste edital, o contemplado será impedido de participar de novos eventos deste ente público, por período de 02 (dois) anos.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240" w:before="0" w:line="360" w:lineRule="auto"/>
        <w:ind w:left="709" w:right="27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Qualquer danificação na estrutura dos estantes, será de total responsabilidade do empreendedor contemplado, conforme termo de responsabilidade no Anexo II.</w:t>
      </w:r>
    </w:p>
    <w:tbl>
      <w:tblPr>
        <w:tblStyle w:val="Table16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05"/>
              </w:tabs>
              <w:spacing w:after="0" w:before="0" w:line="360" w:lineRule="auto"/>
              <w:ind w:left="0" w:right="279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15 - JUSTIFICATIVA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"/>
          <w:tab w:val="left" w:leader="none" w:pos="1086"/>
        </w:tabs>
        <w:spacing w:after="0" w:before="0" w:line="360" w:lineRule="auto"/>
        <w:ind w:left="709" w:right="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"/>
          <w:tab w:val="left" w:leader="none" w:pos="1086"/>
        </w:tabs>
        <w:spacing w:after="0" w:before="0" w:line="360" w:lineRule="auto"/>
        <w:ind w:left="709" w:right="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chamamento público fundamenta-se na necessidade de regulamentar o uso dos estandes cedidos pela Administração Pública Municipal durante a realização </w:t>
      </w:r>
      <w:r w:rsidDel="00000000" w:rsidR="00000000" w:rsidRPr="00000000">
        <w:rPr>
          <w:rtl w:val="0"/>
        </w:rPr>
        <w:t xml:space="preserve">do evento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Cariacica, em consonância com os princípios constitucionais que regem a Administração Pública, especialmente os previstos no caput do art. 37 da Constituição Federal.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"/>
          <w:tab w:val="left" w:leader="none" w:pos="1086"/>
        </w:tabs>
        <w:spacing w:after="0" w:before="0" w:line="360" w:lineRule="auto"/>
        <w:ind w:left="709" w:right="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"/>
          <w:tab w:val="left" w:leader="none" w:pos="1086"/>
        </w:tabs>
        <w:spacing w:after="0" w:before="0" w:line="360" w:lineRule="auto"/>
        <w:ind w:left="709" w:right="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chamamento visa promover a valorização dos empreendedores locais, estimular a economia municipal, incentivar a atividade produtiva em suas diversas formas (comercial, artesanal, cultural e gastronômica), e assegurar a ampla concorrência e a igualdade de condições entre os interessados, observando critérios objetivos de seleção, em conformidade com os princípios da legalidade, publicidade e interesse público, além de incentivar o desenvolvimento sustentável e a inovação dentro do setor cultural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6"/>
          <w:tab w:val="left" w:leader="none" w:pos="1086"/>
        </w:tabs>
        <w:spacing w:after="0" w:before="241" w:line="360" w:lineRule="auto"/>
        <w:ind w:left="709" w:right="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como objetivo reunir criadores, artistas e pequenos empresários de diversos segmentos, como artesanato, moda, gastronomia, design, entre outros, criando uma oportunidade para que esses profissionais apresentem seus trabalhos diretamente ao público e ao mesmo tempo fortaleçam a identidade cultural da cidade. Além disso, o evento contribui para o aumento do turismo local, atraindo visitantes e gerando um ciclo positivo de desenvolvimento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6"/>
          <w:tab w:val="left" w:leader="none" w:pos="1086"/>
        </w:tabs>
        <w:spacing w:after="0" w:before="239" w:line="360" w:lineRule="auto"/>
        <w:ind w:left="709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meio deste chamamento público, a Secretaria Municipal de Cultura e Turismo de Cariacica visa garantir a participação dos munícipes locais, promovendo a inclusão social, e o incentivo à inovação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6"/>
          <w:tab w:val="left" w:leader="none" w:pos="1086"/>
        </w:tabs>
        <w:spacing w:after="0" w:before="132" w:line="360" w:lineRule="auto"/>
        <w:ind w:left="709" w:right="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realização do evento, com o patrocínio da Prefeitura Municipal, se alinha aos princípios de desenvolvimento sustentável e valorização da cultura local, proporcionando uma experiência enriquecedora para moradores e turistas, além de abrir novas possibilidades de negócios e parcerias no mercado econômico da cidade de Cariacica.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7"/>
        </w:tabs>
        <w:spacing w:after="240" w:before="128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Dessa forma, o presente acréscimo no edital se justifica pela necessidade de ampliar o alcance de vendas, tornando-a um evento ainda mais inclusivo e representativo das diversas manifestações culturais e criativas de Cariacica, com o objetivo de potencializar os benefícios econômicos e sociais para a cidade e seus empreendedores.</w:t>
      </w:r>
    </w:p>
    <w:tbl>
      <w:tblPr>
        <w:tblStyle w:val="Table17"/>
        <w:tblW w:w="9926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6"/>
        <w:tblGridChange w:id="0">
          <w:tblGrid>
            <w:gridCol w:w="9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087"/>
              </w:tabs>
              <w:spacing w:after="0" w:before="128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16 - DAS CONSIDERAÇÕES FINAIS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16.1 Após publicação do resultado final, que ocorrerá no Diário Oficial, os selecionados serão convocados para assinatura do termo de compromisso, anexo I;</w:t>
      </w:r>
    </w:p>
    <w:p w:rsidR="00000000" w:rsidDel="00000000" w:rsidP="00000000" w:rsidRDefault="00000000" w:rsidRPr="00000000" w14:paraId="0000008C">
      <w:pPr>
        <w:tabs>
          <w:tab w:val="left" w:leader="none" w:pos="986"/>
          <w:tab w:val="left" w:leader="none" w:pos="1086"/>
        </w:tabs>
        <w:spacing w:before="129" w:line="360" w:lineRule="auto"/>
        <w:ind w:left="709" w:right="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16.2 O classificado deverá portar durante todo o período do evento a Autorização de Utilização de Espaço Público;</w:t>
      </w:r>
    </w:p>
    <w:p w:rsidR="00000000" w:rsidDel="00000000" w:rsidP="00000000" w:rsidRDefault="00000000" w:rsidRPr="00000000" w14:paraId="0000008D">
      <w:pPr>
        <w:tabs>
          <w:tab w:val="left" w:leader="none" w:pos="986"/>
          <w:tab w:val="left" w:leader="none" w:pos="1086"/>
        </w:tabs>
        <w:spacing w:before="130" w:line="360" w:lineRule="auto"/>
        <w:ind w:left="709" w:right="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16.3 Somente os classificados poderão exercer a atividade outorgada, sendo vedada a locação, a sublocação, a venda ou cessão do direito a qualquer título;</w:t>
      </w:r>
    </w:p>
    <w:p w:rsidR="00000000" w:rsidDel="00000000" w:rsidP="00000000" w:rsidRDefault="00000000" w:rsidRPr="00000000" w14:paraId="0000008E">
      <w:pPr>
        <w:tabs>
          <w:tab w:val="left" w:leader="none" w:pos="1087"/>
        </w:tabs>
        <w:spacing w:before="129"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16.4 As vagas oferecidas poderão sofrer alteração devido a necessidade da organização do evento.</w:t>
      </w:r>
    </w:p>
    <w:p w:rsidR="00000000" w:rsidDel="00000000" w:rsidP="00000000" w:rsidRDefault="00000000" w:rsidRPr="00000000" w14:paraId="0000008F">
      <w:pPr>
        <w:tabs>
          <w:tab w:val="left" w:leader="none" w:pos="986"/>
          <w:tab w:val="left" w:leader="none" w:pos="1225"/>
        </w:tabs>
        <w:spacing w:before="240" w:line="360" w:lineRule="auto"/>
        <w:ind w:left="709" w:right="24" w:firstLine="0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16.5 Os casos omissos do presente Edital serão decididos pela CPE – Comissão Permanente de Eventos da SEMCULT. </w:t>
      </w:r>
      <w:r w:rsidDel="00000000" w:rsidR="00000000" w:rsidRPr="00000000">
        <w:rPr>
          <w:b w:val="1"/>
          <w:bCs w:val="1"/>
          <w:rtl w:val="0"/>
        </w:rPr>
        <w:t xml:space="preserve">PORTARIA/SEMCULT/No 005, DE 23 DE JANEIRO DE 2024</w:t>
      </w:r>
    </w:p>
    <w:p w:rsidR="00000000" w:rsidDel="00000000" w:rsidP="00000000" w:rsidRDefault="00000000" w:rsidRPr="00000000" w14:paraId="00000090">
      <w:pPr>
        <w:tabs>
          <w:tab w:val="left" w:leader="none" w:pos="1226"/>
          <w:tab w:val="left" w:leader="none" w:pos="1229"/>
        </w:tabs>
        <w:spacing w:before="129" w:line="360" w:lineRule="auto"/>
        <w:ind w:left="709" w:right="2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16.6 À Secretaria Municipal de Cultura e Turismo fica reservado o direito de prorrogar, revogar ou anular o presente edital, havendo motivos ou justificativas para tais procedimentos devidamente apresentados nos autos do processo de origem.</w:t>
      </w:r>
    </w:p>
    <w:p w:rsidR="00000000" w:rsidDel="00000000" w:rsidP="00000000" w:rsidRDefault="00000000" w:rsidRPr="00000000" w14:paraId="00000091">
      <w:pPr>
        <w:tabs>
          <w:tab w:val="left" w:leader="none" w:pos="1226"/>
          <w:tab w:val="left" w:leader="none" w:pos="1229"/>
        </w:tabs>
        <w:spacing w:before="130" w:line="360" w:lineRule="auto"/>
        <w:ind w:left="709" w:right="2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16.7 Fica eleito o foro da Comarca de Cariacica - ES para serem dirimidas quaisquer questões decorrentes do presente Edital.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Cariacica,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maio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________________________________________________</w:t>
      </w:r>
    </w:p>
    <w:p w:rsidR="00000000" w:rsidDel="00000000" w:rsidP="00000000" w:rsidRDefault="00000000" w:rsidRPr="00000000" w14:paraId="00000096">
      <w:pPr>
        <w:spacing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Lucia Helena Dornellas</w:t>
      </w:r>
    </w:p>
    <w:p w:rsidR="00000000" w:rsidDel="00000000" w:rsidP="00000000" w:rsidRDefault="00000000" w:rsidRPr="00000000" w14:paraId="00000097">
      <w:pPr>
        <w:spacing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Matrícula N.º 85.237</w:t>
      </w:r>
    </w:p>
    <w:p w:rsidR="00000000" w:rsidDel="00000000" w:rsidP="00000000" w:rsidRDefault="00000000" w:rsidRPr="00000000" w14:paraId="00000098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Secretária Municipal de Cultura e Turismo.</w:t>
        <w:br w:type="textWrapping"/>
      </w:r>
    </w:p>
    <w:p w:rsidR="00000000" w:rsidDel="00000000" w:rsidP="00000000" w:rsidRDefault="00000000" w:rsidRPr="00000000" w14:paraId="00000099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104" w:line="360" w:lineRule="auto"/>
        <w:ind w:left="709" w:firstLine="0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04" w:line="360" w:lineRule="auto"/>
        <w:ind w:left="709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left="709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COMPROMISSO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2"/>
          <w:tab w:val="left" w:leader="none" w:pos="6069"/>
          <w:tab w:val="left" w:leader="none" w:pos="6691"/>
          <w:tab w:val="left" w:leader="none" w:pos="8064"/>
          <w:tab w:val="left" w:leader="none" w:pos="8871"/>
          <w:tab w:val="left" w:leader="none" w:pos="9865"/>
        </w:tabs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  <w:tab/>
        <w:t xml:space="preserve">portador</w:t>
        <w:tab/>
        <w:t xml:space="preserve">do</w:t>
        <w:tab/>
        <w:t xml:space="preserve">CPF</w:t>
        <w:tab/>
        <w:t xml:space="preserve">nº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359409</wp:posOffset>
                </wp:positionH>
                <wp:positionV relativeFrom="paragraph">
                  <wp:posOffset>227339</wp:posOffset>
                </wp:positionV>
                <wp:extent cx="2409825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41088" y="3779365"/>
                          <a:ext cx="2409825" cy="1270"/>
                        </a:xfrm>
                        <a:custGeom>
                          <a:rect b="b" l="l" r="r" t="t"/>
                          <a:pathLst>
                            <a:path extrusionOk="0" h="120000" w="2409825">
                              <a:moveTo>
                                <a:pt x="0" y="0"/>
                              </a:moveTo>
                              <a:lnTo>
                                <a:pt x="240944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359409</wp:posOffset>
                </wp:positionH>
                <wp:positionV relativeFrom="paragraph">
                  <wp:posOffset>227339</wp:posOffset>
                </wp:positionV>
                <wp:extent cx="2409825" cy="1270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9"/>
        </w:tabs>
        <w:spacing w:after="0" w:before="126" w:line="360" w:lineRule="auto"/>
        <w:ind w:left="709" w:right="3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declaro expressa ciência e concordância aos termos do Edital de Chamamento Público SEMCULT nº </w:t>
      </w:r>
      <w:r w:rsidDel="00000000" w:rsidR="00000000" w:rsidRPr="00000000">
        <w:rPr>
          <w:rtl w:val="0"/>
        </w:rPr>
        <w:t xml:space="preserve">005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72"/>
        </w:tabs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Cariacica/ES ...../</w:t>
        <w:tab/>
        <w:t xml:space="preserve">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977061</wp:posOffset>
                </wp:positionH>
                <wp:positionV relativeFrom="paragraph">
                  <wp:posOffset>280314</wp:posOffset>
                </wp:positionV>
                <wp:extent cx="458787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52063" y="3779365"/>
                          <a:ext cx="4587875" cy="1270"/>
                        </a:xfrm>
                        <a:custGeom>
                          <a:rect b="b" l="l" r="r" t="t"/>
                          <a:pathLst>
                            <a:path extrusionOk="0" h="120000" w="4587875">
                              <a:moveTo>
                                <a:pt x="0" y="0"/>
                              </a:moveTo>
                              <a:lnTo>
                                <a:pt x="45874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977061</wp:posOffset>
                </wp:positionH>
                <wp:positionV relativeFrom="paragraph">
                  <wp:posOffset>280314</wp:posOffset>
                </wp:positionV>
                <wp:extent cx="4587875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7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3">
      <w:pPr>
        <w:spacing w:before="3" w:line="360" w:lineRule="auto"/>
        <w:ind w:left="709" w:right="648" w:firstLine="0"/>
        <w:jc w:val="center"/>
        <w:rPr>
          <w:rFonts w:ascii="Arial" w:cs="Arial" w:eastAsia="Arial" w:hAnsi="Arial"/>
          <w:b w:val="1"/>
          <w:bCs w:val="1"/>
        </w:rPr>
        <w:sectPr>
          <w:headerReference r:id="rId11" w:type="default"/>
          <w:footerReference r:id="rId12" w:type="default"/>
          <w:pgSz w:h="16850" w:w="11920" w:orient="portrait"/>
          <w:pgMar w:bottom="1240" w:top="1360" w:left="425" w:right="850" w:header="287" w:footer="507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</w:t>
      </w:r>
    </w:p>
    <w:p w:rsidR="00000000" w:rsidDel="00000000" w:rsidP="00000000" w:rsidRDefault="00000000" w:rsidRPr="00000000" w14:paraId="000000B4">
      <w:pPr>
        <w:pStyle w:val="Heading1"/>
        <w:spacing w:line="360" w:lineRule="auto"/>
        <w:ind w:left="709" w:firstLine="0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left="709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RESPONSABILIDADE PARA PARTICIPAÇÃO </w:t>
      </w:r>
      <w:r w:rsidDel="00000000" w:rsidR="00000000" w:rsidRPr="00000000">
        <w:rPr>
          <w:b w:val="1"/>
          <w:bCs w:val="1"/>
          <w:rtl w:val="0"/>
        </w:rPr>
        <w:t xml:space="preserve">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8"/>
          <w:tab w:val="left" w:leader="none" w:pos="3618"/>
          <w:tab w:val="left" w:leader="none" w:pos="7701"/>
          <w:tab w:val="left" w:leader="none" w:pos="10151"/>
        </w:tabs>
        <w:spacing w:after="0" w:before="0" w:line="360" w:lineRule="auto"/>
        <w:ind w:left="709" w:right="10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portador do CPF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], representante legal do estante na categoria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residente e domiciliado à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 qualidade de expositor, tenho pleno conhecimento e aceito as condições estabelecidas para a participação na Arena Cultural de Cariacica, a ser realizado no período de 18 de junho à 23 de junho 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 declaro para os devidos fins que: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Responsabilidade sobre o produto e serviço: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321" w:firstLine="62.0000000000000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Comprometo-me a disponibilizar produtos/serviços que estejam em conformidade com a legislação vigente, especialmente no que tange à qualidade, segurança e à não violação de direitos de propriedade intelectual.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Segurança e integridade do espaço: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8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Comprometo-me a manter meu espaço de exposição em boas condições de segurança e higiene, responsabilizando-me por qualquer dano, incidente ou acidente que ocorra em razão da utilização indevida do local ou do descumprimento das normas de segurança estabelecidas pela organização do evento.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Equipamentos e materiais: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62.0000000000000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todos os equipamentos e materiais necessários para a instalação e operação de minha exposição serão fornecidos por mim, sendo minha responsabilidade o transporte, a instalação, a manutenção e a remoção dos mesmos.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Responsabilidade Civil e Criminal: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62.0000000000000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Reconheço que sou o único responsável por qualquer ato que envolva responsabilidade civil e/ou criminal no âmbito da minha participação na feira, isentando a organização do evento, seus organizadores, patrocinadores e parceiros de qualquer responsabilidade por danos causados a terceiros, sejam eles materiais ou imateriais.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Cumprimento de normas: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Comprometo-me a respeitar todas as normas de convivência, segurança, e conduta estabelecidas pela organização do evento, bem como as orientações de fiscalização e controle de acesso.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Imagem e divulgação: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Autorizo o uso de minha imagem, logomarca, e dos produtos expostos durante o evento para fins de divulgação da </w:t>
      </w:r>
      <w:r w:rsidDel="00000000" w:rsidR="00000000" w:rsidRPr="00000000">
        <w:rPr>
          <w:b w:val="1"/>
          <w:bCs w:val="1"/>
          <w:rtl w:val="0"/>
        </w:rPr>
        <w:t xml:space="preserve">FESTA DA CIDADE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incluindo publicações em redes sociais, sites e outros meios de comunicação, sem qualquer compensação financeira.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Cancelamento ou não comparecimento: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709" w:right="9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Comprometo-me a informar a organização do evento, por escrito, caso não possa participar do evento, com antecedência mínima de 3 dias, sob pena de ser responsabilizado por eventuais prejuízos causados à organização.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1266571</wp:posOffset>
                </wp:positionH>
                <wp:positionV relativeFrom="paragraph">
                  <wp:posOffset>214706</wp:posOffset>
                </wp:positionV>
                <wp:extent cx="38862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rect b="b" l="l" r="r" t="t"/>
                          <a:pathLst>
                            <a:path extrusionOk="0" h="120000" w="3886200">
                              <a:moveTo>
                                <a:pt x="0" y="0"/>
                              </a:moveTo>
                              <a:lnTo>
                                <a:pt x="388614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1266571</wp:posOffset>
                </wp:positionH>
                <wp:positionV relativeFrom="paragraph">
                  <wp:posOffset>214706</wp:posOffset>
                </wp:positionV>
                <wp:extent cx="38862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E">
      <w:pPr>
        <w:spacing w:before="1" w:line="360" w:lineRule="auto"/>
        <w:ind w:right="352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                ASSINATURA</w:t>
      </w:r>
    </w:p>
    <w:p w:rsidR="00000000" w:rsidDel="00000000" w:rsidP="00000000" w:rsidRDefault="00000000" w:rsidRPr="00000000" w14:paraId="000000DF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1"/>
        <w:spacing w:line="360" w:lineRule="auto"/>
        <w:ind w:left="709" w:firstLine="0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ind w:left="709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AUTORIZAÇÃO DE UTILIZAÇÃO DE ESPAÇO PÚBLICO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360" w:lineRule="auto"/>
        <w:ind w:left="70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8"/>
        </w:tabs>
        <w:spacing w:after="0" w:before="0" w:line="360" w:lineRule="auto"/>
        <w:ind w:left="709" w:right="27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Município de Cariacica, através da Secretaria Municipal de Cultura e Turismo – SEMCULT, confere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portador  do CNPJ/CPF  nº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2"/>
        </w:tabs>
        <w:spacing w:after="0" w:before="0" w:line="360" w:lineRule="auto"/>
        <w:ind w:left="709" w:right="27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Autorização para uso do estande, no evento </w:t>
      </w:r>
      <w:r w:rsidDel="00000000" w:rsidR="00000000" w:rsidRPr="00000000">
        <w:rPr>
          <w:b w:val="1"/>
          <w:bCs w:val="1"/>
          <w:rtl w:val="0"/>
        </w:rPr>
        <w:t xml:space="preserve">FESTA DA CIDADE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se realizará </w:t>
      </w:r>
      <w:r w:rsidDel="00000000" w:rsidR="00000000" w:rsidRPr="00000000">
        <w:rPr>
          <w:b w:val="1"/>
          <w:bCs w:val="1"/>
          <w:rtl w:val="0"/>
        </w:rPr>
        <w:t xml:space="preserve">NO PARQUE DE EXPOSIÇÕES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 vigência específica e limitada a duração do calendário diário de eventos, nos termos do Edital de Chamamento Público – SEMCULT nº </w:t>
      </w:r>
      <w:r w:rsidDel="00000000" w:rsidR="00000000" w:rsidRPr="00000000">
        <w:rPr>
          <w:rtl w:val="0"/>
        </w:rPr>
        <w:t xml:space="preserve">003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tl w:val="0"/>
        </w:rPr>
        <w:t xml:space="preserve">6 e do Decreto Municipal específico para 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52"/>
        </w:tabs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Cariacica/ES,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360" w:lineRule="auto"/>
        <w:ind w:left="709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________________________________________________</w:t>
      </w:r>
    </w:p>
    <w:p w:rsidR="00000000" w:rsidDel="00000000" w:rsidP="00000000" w:rsidRDefault="00000000" w:rsidRPr="00000000" w14:paraId="000000F1">
      <w:pPr>
        <w:spacing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Lucia Helena Dornellas</w:t>
      </w:r>
    </w:p>
    <w:p w:rsidR="00000000" w:rsidDel="00000000" w:rsidP="00000000" w:rsidRDefault="00000000" w:rsidRPr="00000000" w14:paraId="000000F2">
      <w:pPr>
        <w:spacing w:line="360" w:lineRule="auto"/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Matrícula N.º 85.237</w:t>
      </w:r>
    </w:p>
    <w:p w:rsidR="00000000" w:rsidDel="00000000" w:rsidP="00000000" w:rsidRDefault="00000000" w:rsidRPr="00000000" w14:paraId="000000F3">
      <w:pPr>
        <w:jc w:val="both"/>
        <w:rPr>
          <w:rFonts w:ascii="Arial" w:cs="Arial" w:eastAsia="Arial" w:hAnsi="Arial"/>
          <w:b w:val="1"/>
          <w:bCs w:val="1"/>
        </w:rPr>
        <w:sectPr>
          <w:type w:val="nextPage"/>
          <w:pgSz w:h="16850" w:w="11920" w:orient="portrait"/>
          <w:pgMar w:bottom="1240" w:top="1360" w:left="425" w:right="850" w:header="287" w:footer="1058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    Secretária Municipal de Cultura e Turismo.</w:t>
      </w:r>
    </w:p>
    <w:p w:rsidR="00000000" w:rsidDel="00000000" w:rsidP="00000000" w:rsidRDefault="00000000" w:rsidRPr="00000000" w14:paraId="000000F4">
      <w:pPr>
        <w:pStyle w:val="Heading1"/>
        <w:spacing w:line="360" w:lineRule="auto"/>
        <w:ind w:left="709" w:firstLine="0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F5">
      <w:pPr>
        <w:spacing w:line="360" w:lineRule="auto"/>
        <w:ind w:left="709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PREFEITURA MUNICIPAL DE CARIACICA</w:t>
      </w:r>
    </w:p>
    <w:p w:rsidR="00000000" w:rsidDel="00000000" w:rsidP="00000000" w:rsidRDefault="00000000" w:rsidRPr="00000000" w14:paraId="000000F6">
      <w:pPr>
        <w:spacing w:line="360" w:lineRule="auto"/>
        <w:ind w:left="709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SECRETARIA MUNICIPAL DE CULTURA E TURISMO (SEMCULT)</w:t>
      </w:r>
    </w:p>
    <w:p w:rsidR="00000000" w:rsidDel="00000000" w:rsidP="00000000" w:rsidRDefault="00000000" w:rsidRPr="00000000" w14:paraId="000000F7">
      <w:pPr>
        <w:spacing w:line="360" w:lineRule="auto"/>
        <w:ind w:left="709" w:firstLine="0"/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FICHA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ind w:left="70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DADOS DO PARTICIPANTE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FA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FB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Número do CPF ou CNJP: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FC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ENDEREÇO COMPLETO:</w:t>
      </w:r>
    </w:p>
    <w:p w:rsidR="00000000" w:rsidDel="00000000" w:rsidP="00000000" w:rsidRDefault="00000000" w:rsidRPr="00000000" w14:paraId="000000FD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FE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____________________________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CEP: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FF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100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Telefone/WhatsApp: (  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101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102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INFORMAÇÕES DA INSCRIÇÃO:</w:t>
      </w:r>
    </w:p>
    <w:p w:rsidR="00000000" w:rsidDel="00000000" w:rsidP="00000000" w:rsidRDefault="00000000" w:rsidRPr="00000000" w14:paraId="00000104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Segmento Cultural para o qual está se inscrevendo:</w:t>
      </w:r>
    </w:p>
    <w:p w:rsidR="00000000" w:rsidDel="00000000" w:rsidP="00000000" w:rsidRDefault="00000000" w:rsidRPr="00000000" w14:paraId="00000105">
      <w:pPr>
        <w:spacing w:line="36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  ) Artesanato</w:t>
      </w:r>
    </w:p>
    <w:p w:rsidR="00000000" w:rsidDel="00000000" w:rsidP="00000000" w:rsidRDefault="00000000" w:rsidRPr="00000000" w14:paraId="00000106">
      <w:pPr>
        <w:spacing w:line="36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  ) Economia Criativa</w:t>
      </w:r>
    </w:p>
    <w:p w:rsidR="00000000" w:rsidDel="00000000" w:rsidP="00000000" w:rsidRDefault="00000000" w:rsidRPr="00000000" w14:paraId="00000107">
      <w:pPr>
        <w:spacing w:line="36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  ) Agricultura Familiar</w:t>
      </w:r>
    </w:p>
    <w:p w:rsidR="00000000" w:rsidDel="00000000" w:rsidP="00000000" w:rsidRDefault="00000000" w:rsidRPr="00000000" w14:paraId="00000108">
      <w:pPr>
        <w:spacing w:line="36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  ) Empreendedores em geral/cultural</w:t>
      </w:r>
    </w:p>
    <w:p w:rsidR="00000000" w:rsidDel="00000000" w:rsidP="00000000" w:rsidRDefault="00000000" w:rsidRPr="00000000" w14:paraId="00000109">
      <w:pPr>
        <w:spacing w:line="36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(  ) Alimentos de Consumo Imediato</w:t>
      </w:r>
    </w:p>
    <w:p w:rsidR="00000000" w:rsidDel="00000000" w:rsidP="00000000" w:rsidRDefault="00000000" w:rsidRPr="00000000" w14:paraId="0000010A">
      <w:pPr>
        <w:spacing w:before="240"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Descrição do Produto ou Apresentação:</w:t>
      </w:r>
    </w:p>
    <w:p w:rsidR="00000000" w:rsidDel="00000000" w:rsidP="00000000" w:rsidRDefault="00000000" w:rsidRPr="00000000" w14:paraId="0000010B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__________________________________________________________________________  </w:t>
      </w:r>
    </w:p>
    <w:p w:rsidR="00000000" w:rsidDel="00000000" w:rsidP="00000000" w:rsidRDefault="00000000" w:rsidRPr="00000000" w14:paraId="0000010C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10D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__________________________________________________________________________  </w:t>
      </w:r>
    </w:p>
    <w:p w:rsidR="00000000" w:rsidDel="00000000" w:rsidP="00000000" w:rsidRDefault="00000000" w:rsidRPr="00000000" w14:paraId="0000010E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Preço Médio do Produto (se aplicável): R\$ _______________________________________</w:t>
      </w:r>
    </w:p>
    <w:p w:rsidR="00000000" w:rsidDel="00000000" w:rsidP="00000000" w:rsidRDefault="00000000" w:rsidRPr="00000000" w14:paraId="0000010F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Declaração:</w:t>
      </w:r>
    </w:p>
    <w:p w:rsidR="00000000" w:rsidDel="00000000" w:rsidP="00000000" w:rsidRDefault="00000000" w:rsidRPr="00000000" w14:paraId="00000110">
      <w:pPr>
        <w:spacing w:line="36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as informações prestadas acima são verdadeiras e estou ciente de que minha participação está sujeita à aprovação da Secretaria Municipal de Cultura e Turismo.</w:t>
      </w:r>
    </w:p>
    <w:p w:rsidR="00000000" w:rsidDel="00000000" w:rsidP="00000000" w:rsidRDefault="00000000" w:rsidRPr="00000000" w14:paraId="00000111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 do Participante:________________________________________________</w:t>
      </w:r>
    </w:p>
    <w:p w:rsidR="00000000" w:rsidDel="00000000" w:rsidP="00000000" w:rsidRDefault="00000000" w:rsidRPr="00000000" w14:paraId="00000113">
      <w:pPr>
        <w:spacing w:line="360" w:lineRule="auto"/>
        <w:ind w:left="709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Data:   /   /    .</w:t>
      </w:r>
    </w:p>
    <w:sectPr>
      <w:headerReference r:id="rId13" w:type="default"/>
      <w:footerReference r:id="rId14" w:type="default"/>
      <w:type w:val="nextPage"/>
      <w:pgSz w:h="16850" w:w="11920" w:orient="portrait"/>
      <w:pgMar w:bottom="880" w:top="1276" w:left="708" w:right="1268" w:header="0" w:footer="69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Avenida Expedito Garcia 228 – Campo Grande - Cariacica-ES. CEP: 29.156 330</w:t>
    </w:r>
  </w:p>
  <w:p w:rsidR="00000000" w:rsidDel="00000000" w:rsidP="00000000" w:rsidRDefault="00000000" w:rsidRPr="00000000" w14:paraId="000001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Telefone: ( 27) 3354.7133 - Portal: www.cariacia.es.gov.br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180975</wp:posOffset>
          </wp:positionV>
          <wp:extent cx="704850" cy="657225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2173161</wp:posOffset>
              </wp:positionH>
              <wp:positionV relativeFrom="page">
                <wp:posOffset>171302</wp:posOffset>
              </wp:positionV>
              <wp:extent cx="3089275" cy="48133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06125" y="3544098"/>
                        <a:ext cx="3079750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9.0000057220459"/>
                            <w:ind w:left="95" w:right="88.00000190734863" w:firstLine="9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CARIACICA ESTADO DO ESPÍRITO SANTO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Municipal de Cultura e Turismo - SEMCULT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2173161</wp:posOffset>
              </wp:positionH>
              <wp:positionV relativeFrom="page">
                <wp:posOffset>171302</wp:posOffset>
              </wp:positionV>
              <wp:extent cx="3089275" cy="48133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9275" cy="4813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449580</wp:posOffset>
          </wp:positionH>
          <wp:positionV relativeFrom="page">
            <wp:posOffset>5715</wp:posOffset>
          </wp:positionV>
          <wp:extent cx="571500" cy="6858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1707198</wp:posOffset>
              </wp:positionH>
              <wp:positionV relativeFrom="page">
                <wp:posOffset>-4761</wp:posOffset>
              </wp:positionV>
              <wp:extent cx="3089275" cy="48577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806125" y="3541875"/>
                        <a:ext cx="30797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9.0000057220459"/>
                            <w:ind w:left="95" w:right="88.00000190734863" w:firstLine="9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CARIACICA ESTADO DO ESPÍRITO SANTO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Municipal de Cultura e Turismo - SEMCULT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1707198</wp:posOffset>
              </wp:positionH>
              <wp:positionV relativeFrom="page">
                <wp:posOffset>-4761</wp:posOffset>
              </wp:positionV>
              <wp:extent cx="3089275" cy="485775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8927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566" w:hanging="45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●.%2."/>
      <w:lvlJc w:val="left"/>
      <w:pPr>
        <w:ind w:left="566" w:hanging="45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-"/>
      <w:lvlJc w:val="left"/>
      <w:pPr>
        <w:ind w:left="703" w:hanging="138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2908" w:hanging="138"/>
      </w:pPr>
      <w:rPr/>
    </w:lvl>
    <w:lvl w:ilvl="4">
      <w:start w:val="0"/>
      <w:numFmt w:val="bullet"/>
      <w:lvlText w:val="•"/>
      <w:lvlJc w:val="left"/>
      <w:pPr>
        <w:ind w:left="4012" w:hanging="138"/>
      </w:pPr>
      <w:rPr/>
    </w:lvl>
    <w:lvl w:ilvl="5">
      <w:start w:val="0"/>
      <w:numFmt w:val="bullet"/>
      <w:lvlText w:val="•"/>
      <w:lvlJc w:val="left"/>
      <w:pPr>
        <w:ind w:left="5116" w:hanging="138"/>
      </w:pPr>
      <w:rPr/>
    </w:lvl>
    <w:lvl w:ilvl="6">
      <w:start w:val="0"/>
      <w:numFmt w:val="bullet"/>
      <w:lvlText w:val="•"/>
      <w:lvlJc w:val="left"/>
      <w:pPr>
        <w:ind w:left="6220" w:hanging="138"/>
      </w:pPr>
      <w:rPr/>
    </w:lvl>
    <w:lvl w:ilvl="7">
      <w:start w:val="0"/>
      <w:numFmt w:val="bullet"/>
      <w:lvlText w:val="•"/>
      <w:lvlJc w:val="left"/>
      <w:pPr>
        <w:ind w:left="7324" w:hanging="138"/>
      </w:pPr>
      <w:rPr/>
    </w:lvl>
    <w:lvl w:ilvl="8">
      <w:start w:val="0"/>
      <w:numFmt w:val="bullet"/>
      <w:lvlText w:val="•"/>
      <w:lvlJc w:val="left"/>
      <w:pPr>
        <w:ind w:left="8428" w:hanging="138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."/>
      <w:lvlJc w:val="left"/>
      <w:pPr>
        <w:ind w:left="823" w:hanging="258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01" w:hanging="258.0000000000002"/>
      </w:pPr>
      <w:rPr/>
    </w:lvl>
    <w:lvl w:ilvl="2">
      <w:start w:val="0"/>
      <w:numFmt w:val="bullet"/>
      <w:lvlText w:val="•"/>
      <w:lvlJc w:val="left"/>
      <w:pPr>
        <w:ind w:left="2783" w:hanging="258"/>
      </w:pPr>
      <w:rPr/>
    </w:lvl>
    <w:lvl w:ilvl="3">
      <w:start w:val="0"/>
      <w:numFmt w:val="bullet"/>
      <w:lvlText w:val="•"/>
      <w:lvlJc w:val="left"/>
      <w:pPr>
        <w:ind w:left="3764" w:hanging="258.00000000000045"/>
      </w:pPr>
      <w:rPr/>
    </w:lvl>
    <w:lvl w:ilvl="4">
      <w:start w:val="0"/>
      <w:numFmt w:val="bullet"/>
      <w:lvlText w:val="•"/>
      <w:lvlJc w:val="left"/>
      <w:pPr>
        <w:ind w:left="4746" w:hanging="258"/>
      </w:pPr>
      <w:rPr/>
    </w:lvl>
    <w:lvl w:ilvl="5">
      <w:start w:val="0"/>
      <w:numFmt w:val="bullet"/>
      <w:lvlText w:val="•"/>
      <w:lvlJc w:val="left"/>
      <w:pPr>
        <w:ind w:left="5728" w:hanging="258"/>
      </w:pPr>
      <w:rPr/>
    </w:lvl>
    <w:lvl w:ilvl="6">
      <w:start w:val="0"/>
      <w:numFmt w:val="bullet"/>
      <w:lvlText w:val="•"/>
      <w:lvlJc w:val="left"/>
      <w:pPr>
        <w:ind w:left="6709" w:hanging="258"/>
      </w:pPr>
      <w:rPr/>
    </w:lvl>
    <w:lvl w:ilvl="7">
      <w:start w:val="0"/>
      <w:numFmt w:val="bullet"/>
      <w:lvlText w:val="•"/>
      <w:lvlJc w:val="left"/>
      <w:pPr>
        <w:ind w:left="7691" w:hanging="257.9999999999991"/>
      </w:pPr>
      <w:rPr/>
    </w:lvl>
    <w:lvl w:ilvl="8">
      <w:start w:val="0"/>
      <w:numFmt w:val="bullet"/>
      <w:lvlText w:val="•"/>
      <w:lvlJc w:val="left"/>
      <w:pPr>
        <w:ind w:left="8672" w:hanging="258"/>
      </w:pPr>
      <w:rPr/>
    </w:lvl>
  </w:abstractNum>
  <w:abstractNum w:abstractNumId="6">
    <w:lvl w:ilvl="0">
      <w:start w:val="7"/>
      <w:numFmt w:val="decimal"/>
      <w:lvlText w:val="%1"/>
      <w:lvlJc w:val="left"/>
      <w:pPr>
        <w:ind w:left="566" w:hanging="467"/>
      </w:pPr>
      <w:rPr/>
    </w:lvl>
    <w:lvl w:ilvl="1">
      <w:start w:val="1"/>
      <w:numFmt w:val="decimal"/>
      <w:lvlText w:val="%1.%2."/>
      <w:lvlJc w:val="left"/>
      <w:pPr>
        <w:ind w:left="566" w:hanging="467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915" w:hanging="358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3">
      <w:start w:val="0"/>
      <w:numFmt w:val="bullet"/>
      <w:lvlText w:val="•"/>
      <w:lvlJc w:val="left"/>
      <w:pPr>
        <w:ind w:left="3856" w:hanging="358"/>
      </w:pPr>
      <w:rPr/>
    </w:lvl>
    <w:lvl w:ilvl="4">
      <w:start w:val="0"/>
      <w:numFmt w:val="bullet"/>
      <w:lvlText w:val="•"/>
      <w:lvlJc w:val="left"/>
      <w:pPr>
        <w:ind w:left="4825" w:hanging="358"/>
      </w:pPr>
      <w:rPr/>
    </w:lvl>
    <w:lvl w:ilvl="5">
      <w:start w:val="0"/>
      <w:numFmt w:val="bullet"/>
      <w:lvlText w:val="•"/>
      <w:lvlJc w:val="left"/>
      <w:pPr>
        <w:ind w:left="5793" w:hanging="358"/>
      </w:pPr>
      <w:rPr/>
    </w:lvl>
    <w:lvl w:ilvl="6">
      <w:start w:val="0"/>
      <w:numFmt w:val="bullet"/>
      <w:lvlText w:val="•"/>
      <w:lvlJc w:val="left"/>
      <w:pPr>
        <w:ind w:left="6762" w:hanging="357.9999999999991"/>
      </w:pPr>
      <w:rPr/>
    </w:lvl>
    <w:lvl w:ilvl="7">
      <w:start w:val="0"/>
      <w:numFmt w:val="bullet"/>
      <w:lvlText w:val="•"/>
      <w:lvlJc w:val="left"/>
      <w:pPr>
        <w:ind w:left="7730" w:hanging="358"/>
      </w:pPr>
      <w:rPr/>
    </w:lvl>
    <w:lvl w:ilvl="8">
      <w:start w:val="0"/>
      <w:numFmt w:val="bullet"/>
      <w:lvlText w:val="•"/>
      <w:lvlJc w:val="left"/>
      <w:pPr>
        <w:ind w:left="8699" w:hanging="358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"/>
      <w:jc w:val="center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cariacica.es.gov.br/" TargetMode="External"/><Relationship Id="rId13" Type="http://schemas.openxmlformats.org/officeDocument/2006/relationships/header" Target="head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ariacica.es.gov.br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://www.cariacica.es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Y1CUAVPvhDRmJqXXIlk+BawErA==">CgMxLjAyDmguejhraWh3OWpoMWY3OAByITF5ZW85cDQySU9QMzRRZEw1Zk11XzhBdGVvNldtVTBlRA==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2024-12-04T00:00:00Z</vt:lpwstr>
  </property>
  <property fmtid="{D5CDD505-2E9C-101B-9397-08002B2CF9AE}" pid="3" name="Creator">
    <vt:lpwstr>NAPS2</vt:lpwstr>
  </property>
  <property fmtid="{D5CDD505-2E9C-101B-9397-08002B2CF9AE}" pid="4" name="LastSaved">
    <vt:lpwstr>2025-05-22T00:00:00Z</vt:lpwstr>
  </property>
  <property fmtid="{D5CDD505-2E9C-101B-9397-08002B2CF9AE}" pid="5" name="Producer">
    <vt:lpwstr>PDFsharp 1.50.4589 (www.pdfsharp.com); modified using iText® 7.1.10 ©2000-2020 iText Group NV (AGPL-version)</vt:lpwstr>
  </property>
</Properties>
</file>